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01633" w14:textId="353CBE7B" w:rsidR="0061747E" w:rsidRDefault="0061747E" w:rsidP="0061747E">
      <w:pPr>
        <w:spacing w:after="0" w:line="240" w:lineRule="auto"/>
        <w:rPr>
          <w:rFonts w:ascii="Calibri" w:eastAsia="Times New Roman" w:hAnsi="Calibri" w:cs="Calibri"/>
        </w:rPr>
      </w:pPr>
      <w:r>
        <w:rPr>
          <w:rFonts w:ascii="Calibri" w:eastAsia="Times New Roman" w:hAnsi="Calibri" w:cs="Calibri"/>
        </w:rPr>
        <w:t>Jefferson Hills EAC Meeting Minutes, June 23, 2021</w:t>
      </w:r>
    </w:p>
    <w:p w14:paraId="25D208ED" w14:textId="05AD4292" w:rsidR="0061747E" w:rsidRDefault="0061747E" w:rsidP="00FD40EC">
      <w:pPr>
        <w:spacing w:after="0" w:line="240" w:lineRule="auto"/>
        <w:rPr>
          <w:rFonts w:ascii="Calibri" w:eastAsia="Times New Roman" w:hAnsi="Calibri" w:cs="Calibri"/>
        </w:rPr>
      </w:pPr>
    </w:p>
    <w:p w14:paraId="008A0357" w14:textId="6A34B908" w:rsidR="0061747E" w:rsidRDefault="00FD40EC" w:rsidP="00FD40EC">
      <w:pPr>
        <w:numPr>
          <w:ilvl w:val="0"/>
          <w:numId w:val="1"/>
        </w:numPr>
        <w:spacing w:after="0" w:line="240" w:lineRule="auto"/>
        <w:ind w:left="648"/>
        <w:textAlignment w:val="center"/>
        <w:rPr>
          <w:rFonts w:ascii="Calibri" w:eastAsia="Times New Roman" w:hAnsi="Calibri" w:cs="Calibri"/>
        </w:rPr>
      </w:pPr>
      <w:proofErr w:type="spellStart"/>
      <w:r>
        <w:rPr>
          <w:rFonts w:ascii="Calibri" w:eastAsia="Times New Roman" w:hAnsi="Calibri" w:cs="Calibri"/>
        </w:rPr>
        <w:t>R</w:t>
      </w:r>
      <w:r w:rsidR="0061747E">
        <w:rPr>
          <w:rFonts w:ascii="Calibri" w:eastAsia="Times New Roman" w:hAnsi="Calibri" w:cs="Calibri"/>
        </w:rPr>
        <w:t>ole</w:t>
      </w:r>
      <w:proofErr w:type="spellEnd"/>
      <w:r w:rsidR="0061747E">
        <w:rPr>
          <w:rFonts w:ascii="Calibri" w:eastAsia="Times New Roman" w:hAnsi="Calibri" w:cs="Calibri"/>
        </w:rPr>
        <w:t xml:space="preserve"> call was captured by zoom participation</w:t>
      </w:r>
      <w:r>
        <w:rPr>
          <w:rFonts w:ascii="Calibri" w:eastAsia="Times New Roman" w:hAnsi="Calibri" w:cs="Calibri"/>
        </w:rPr>
        <w:t>, all EAC Members present except R. Moore</w:t>
      </w:r>
    </w:p>
    <w:p w14:paraId="03AB687D" w14:textId="77777777" w:rsidR="00FD40EC" w:rsidRDefault="00FD40EC" w:rsidP="00FD40EC">
      <w:pPr>
        <w:spacing w:after="0" w:line="240" w:lineRule="auto"/>
        <w:ind w:left="1260"/>
        <w:textAlignment w:val="center"/>
        <w:rPr>
          <w:rFonts w:ascii="Calibri" w:eastAsia="Times New Roman" w:hAnsi="Calibri" w:cs="Calibri"/>
        </w:rPr>
      </w:pPr>
    </w:p>
    <w:p w14:paraId="1789E647" w14:textId="79A7BF90" w:rsidR="0061747E" w:rsidRDefault="0061747E" w:rsidP="00FD40EC">
      <w:pPr>
        <w:numPr>
          <w:ilvl w:val="1"/>
          <w:numId w:val="1"/>
        </w:numPr>
        <w:spacing w:after="0" w:line="240" w:lineRule="auto"/>
        <w:ind w:left="648"/>
        <w:textAlignment w:val="center"/>
        <w:rPr>
          <w:rFonts w:ascii="Calibri" w:eastAsia="Times New Roman" w:hAnsi="Calibri" w:cs="Calibri"/>
        </w:rPr>
      </w:pPr>
      <w:r w:rsidRPr="0061747E">
        <w:rPr>
          <w:rFonts w:ascii="Calibri" w:eastAsia="Times New Roman" w:hAnsi="Calibri" w:cs="Calibri"/>
        </w:rPr>
        <w:t xml:space="preserve">Tom welcomed the ACHD to the meeting </w:t>
      </w:r>
    </w:p>
    <w:p w14:paraId="6C3345F2" w14:textId="77777777" w:rsidR="00FD40EC" w:rsidRPr="00FD40EC" w:rsidRDefault="00FD40EC" w:rsidP="00FD40EC">
      <w:pPr>
        <w:pStyle w:val="ListParagraph"/>
        <w:numPr>
          <w:ilvl w:val="2"/>
          <w:numId w:val="1"/>
        </w:numPr>
        <w:spacing w:after="0" w:line="240" w:lineRule="auto"/>
        <w:rPr>
          <w:rFonts w:ascii="Calibri" w:eastAsia="Times New Roman" w:hAnsi="Calibri" w:cs="Calibri"/>
        </w:rPr>
      </w:pPr>
      <w:r w:rsidRPr="00FD40EC">
        <w:rPr>
          <w:rFonts w:ascii="Calibri" w:eastAsia="Times New Roman" w:hAnsi="Calibri" w:cs="Calibri"/>
        </w:rPr>
        <w:t>Attending from ACHD:</w:t>
      </w:r>
    </w:p>
    <w:p w14:paraId="009A7EA1" w14:textId="7458B3FF" w:rsidR="00FD40EC" w:rsidRPr="00FD40EC" w:rsidRDefault="00FD40EC" w:rsidP="00FD40EC">
      <w:pPr>
        <w:pStyle w:val="ListParagraph"/>
        <w:numPr>
          <w:ilvl w:val="2"/>
          <w:numId w:val="1"/>
        </w:numPr>
        <w:spacing w:after="0" w:line="240" w:lineRule="auto"/>
        <w:rPr>
          <w:rFonts w:ascii="Calibri" w:eastAsia="Times New Roman" w:hAnsi="Calibri" w:cs="Calibri"/>
        </w:rPr>
      </w:pPr>
      <w:r w:rsidRPr="00FD40EC">
        <w:rPr>
          <w:rFonts w:ascii="Calibri" w:eastAsia="Times New Roman" w:hAnsi="Calibri" w:cs="Calibri"/>
        </w:rPr>
        <w:t xml:space="preserve">Dean DeLuca - </w:t>
      </w:r>
      <w:r>
        <w:rPr>
          <w:rFonts w:ascii="Calibri" w:eastAsia="Times New Roman" w:hAnsi="Calibri" w:cs="Calibri"/>
        </w:rPr>
        <w:t>P</w:t>
      </w:r>
      <w:r w:rsidRPr="00FD40EC">
        <w:rPr>
          <w:rFonts w:ascii="Calibri" w:eastAsia="Times New Roman" w:hAnsi="Calibri" w:cs="Calibri"/>
        </w:rPr>
        <w:t xml:space="preserve">rogram </w:t>
      </w:r>
      <w:r>
        <w:rPr>
          <w:rFonts w:ascii="Calibri" w:eastAsia="Times New Roman" w:hAnsi="Calibri" w:cs="Calibri"/>
        </w:rPr>
        <w:t>D</w:t>
      </w:r>
      <w:r w:rsidRPr="00FD40EC">
        <w:rPr>
          <w:rFonts w:ascii="Calibri" w:eastAsia="Times New Roman" w:hAnsi="Calibri" w:cs="Calibri"/>
        </w:rPr>
        <w:t>irector</w:t>
      </w:r>
    </w:p>
    <w:p w14:paraId="060F478F" w14:textId="77777777" w:rsidR="00FD40EC" w:rsidRPr="00FD40EC" w:rsidRDefault="00FD40EC" w:rsidP="00FD40EC">
      <w:pPr>
        <w:pStyle w:val="ListParagraph"/>
        <w:numPr>
          <w:ilvl w:val="2"/>
          <w:numId w:val="1"/>
        </w:numPr>
        <w:spacing w:after="0" w:line="240" w:lineRule="auto"/>
        <w:rPr>
          <w:rFonts w:ascii="Calibri" w:eastAsia="Times New Roman" w:hAnsi="Calibri" w:cs="Calibri"/>
        </w:rPr>
      </w:pPr>
      <w:r w:rsidRPr="00FD40EC">
        <w:rPr>
          <w:rFonts w:ascii="Calibri" w:eastAsia="Times New Roman" w:hAnsi="Calibri" w:cs="Calibri"/>
        </w:rPr>
        <w:t>Shannon Sandburg - Quality &amp; Compliance</w:t>
      </w:r>
    </w:p>
    <w:p w14:paraId="1338E922" w14:textId="77777777" w:rsidR="00FD40EC" w:rsidRPr="00FD40EC" w:rsidRDefault="00FD40EC" w:rsidP="00FD40EC">
      <w:pPr>
        <w:pStyle w:val="ListParagraph"/>
        <w:numPr>
          <w:ilvl w:val="2"/>
          <w:numId w:val="1"/>
        </w:numPr>
        <w:spacing w:after="0" w:line="240" w:lineRule="auto"/>
        <w:rPr>
          <w:rFonts w:ascii="Calibri" w:eastAsia="Times New Roman" w:hAnsi="Calibri" w:cs="Calibri"/>
        </w:rPr>
      </w:pPr>
      <w:r w:rsidRPr="00FD40EC">
        <w:rPr>
          <w:rFonts w:ascii="Calibri" w:eastAsia="Times New Roman" w:hAnsi="Calibri" w:cs="Calibri"/>
        </w:rPr>
        <w:t>David Good - Monitoring</w:t>
      </w:r>
    </w:p>
    <w:p w14:paraId="064B7445" w14:textId="77777777" w:rsidR="00FD40EC" w:rsidRPr="00FD40EC" w:rsidRDefault="00FD40EC" w:rsidP="00FD40EC">
      <w:pPr>
        <w:pStyle w:val="ListParagraph"/>
        <w:numPr>
          <w:ilvl w:val="2"/>
          <w:numId w:val="1"/>
        </w:numPr>
        <w:spacing w:after="0" w:line="240" w:lineRule="auto"/>
        <w:rPr>
          <w:rFonts w:ascii="Calibri" w:eastAsia="Times New Roman" w:hAnsi="Calibri" w:cs="Calibri"/>
        </w:rPr>
      </w:pPr>
      <w:r w:rsidRPr="00FD40EC">
        <w:rPr>
          <w:rFonts w:ascii="Calibri" w:eastAsia="Times New Roman" w:hAnsi="Calibri" w:cs="Calibri"/>
        </w:rPr>
        <w:t xml:space="preserve">Katherine Kim - </w:t>
      </w:r>
      <w:proofErr w:type="spellStart"/>
      <w:r w:rsidRPr="00FD40EC">
        <w:rPr>
          <w:rFonts w:ascii="Calibri" w:eastAsia="Times New Roman" w:hAnsi="Calibri" w:cs="Calibri"/>
        </w:rPr>
        <w:t>Americorps</w:t>
      </w:r>
      <w:proofErr w:type="spellEnd"/>
      <w:r w:rsidRPr="00FD40EC">
        <w:rPr>
          <w:rFonts w:ascii="Calibri" w:eastAsia="Times New Roman" w:hAnsi="Calibri" w:cs="Calibri"/>
        </w:rPr>
        <w:t xml:space="preserve"> volunteer</w:t>
      </w:r>
    </w:p>
    <w:p w14:paraId="336CFF9C" w14:textId="77777777" w:rsidR="00FD40EC" w:rsidRPr="0061747E" w:rsidRDefault="00FD40EC" w:rsidP="00FD40EC">
      <w:pPr>
        <w:spacing w:after="0" w:line="240" w:lineRule="auto"/>
        <w:ind w:left="1260"/>
        <w:textAlignment w:val="center"/>
        <w:rPr>
          <w:rFonts w:ascii="Calibri" w:eastAsia="Times New Roman" w:hAnsi="Calibri" w:cs="Calibri"/>
        </w:rPr>
      </w:pPr>
    </w:p>
    <w:p w14:paraId="2053EAF7" w14:textId="5F64CCCA" w:rsidR="0061747E" w:rsidRPr="00FD40EC" w:rsidRDefault="0061747E" w:rsidP="00FD40EC">
      <w:pPr>
        <w:pStyle w:val="ListParagraph"/>
        <w:numPr>
          <w:ilvl w:val="0"/>
          <w:numId w:val="12"/>
        </w:numPr>
        <w:spacing w:after="0" w:line="240" w:lineRule="auto"/>
        <w:textAlignment w:val="center"/>
        <w:rPr>
          <w:rFonts w:ascii="Calibri" w:eastAsia="Times New Roman" w:hAnsi="Calibri" w:cs="Calibri"/>
        </w:rPr>
      </w:pPr>
      <w:r w:rsidRPr="00FD40EC">
        <w:rPr>
          <w:rFonts w:ascii="Calibri" w:eastAsia="Times New Roman" w:hAnsi="Calibri" w:cs="Calibri"/>
        </w:rPr>
        <w:t xml:space="preserve">ACHD shared a </w:t>
      </w:r>
      <w:proofErr w:type="spellStart"/>
      <w:r w:rsidRPr="00FD40EC">
        <w:rPr>
          <w:rFonts w:ascii="Calibri" w:eastAsia="Times New Roman" w:hAnsi="Calibri" w:cs="Calibri"/>
        </w:rPr>
        <w:t>powerpoint</w:t>
      </w:r>
      <w:proofErr w:type="spellEnd"/>
      <w:r w:rsidRPr="00FD40EC">
        <w:rPr>
          <w:rFonts w:ascii="Calibri" w:eastAsia="Times New Roman" w:hAnsi="Calibri" w:cs="Calibri"/>
        </w:rPr>
        <w:t xml:space="preserve"> presentation based on the questions provided to the</w:t>
      </w:r>
      <w:r w:rsidR="00FD40EC" w:rsidRPr="00FD40EC">
        <w:rPr>
          <w:rFonts w:ascii="Calibri" w:eastAsia="Times New Roman" w:hAnsi="Calibri" w:cs="Calibri"/>
        </w:rPr>
        <w:t>m prior to the meeting concerning Air Quality concerns in the region with a focus on the U.S. Steel Clairton Coke Plant</w:t>
      </w:r>
    </w:p>
    <w:p w14:paraId="41C6E7F2" w14:textId="77777777" w:rsidR="0061747E" w:rsidRDefault="0061747E" w:rsidP="0061747E">
      <w:pPr>
        <w:spacing w:after="0" w:line="240" w:lineRule="auto"/>
        <w:rPr>
          <w:rFonts w:ascii="Calibri" w:eastAsia="Times New Roman" w:hAnsi="Calibri" w:cs="Calibri"/>
        </w:rPr>
      </w:pPr>
    </w:p>
    <w:p w14:paraId="31EB3178" w14:textId="13EFC86E" w:rsidR="0061747E" w:rsidRPr="00A94B65" w:rsidRDefault="0061747E" w:rsidP="00CB597D">
      <w:pPr>
        <w:pStyle w:val="ListParagraph"/>
        <w:numPr>
          <w:ilvl w:val="0"/>
          <w:numId w:val="10"/>
        </w:numPr>
        <w:spacing w:after="0" w:line="240" w:lineRule="auto"/>
        <w:ind w:left="1080"/>
        <w:rPr>
          <w:rFonts w:ascii="Calibri" w:eastAsia="Times New Roman" w:hAnsi="Calibri" w:cs="Calibri"/>
        </w:rPr>
      </w:pPr>
      <w:r w:rsidRPr="00A94B65">
        <w:rPr>
          <w:rFonts w:ascii="Calibri" w:eastAsia="Times New Roman" w:hAnsi="Calibri" w:cs="Calibri"/>
        </w:rPr>
        <w:t>Phase</w:t>
      </w:r>
      <w:r w:rsidR="00FD40EC" w:rsidRPr="00A94B65">
        <w:rPr>
          <w:rFonts w:ascii="Calibri" w:eastAsia="Times New Roman" w:hAnsi="Calibri" w:cs="Calibri"/>
        </w:rPr>
        <w:t>s</w:t>
      </w:r>
      <w:r w:rsidRPr="00A94B65">
        <w:rPr>
          <w:rFonts w:ascii="Calibri" w:eastAsia="Times New Roman" w:hAnsi="Calibri" w:cs="Calibri"/>
        </w:rPr>
        <w:t xml:space="preserve"> of Air Quality: </w:t>
      </w:r>
      <w:r w:rsidR="00A94B65">
        <w:t>Monitoring (where are the issues); Planning (how to fix non-compliance); Permitting (for sources within the county); Enforce (use permitting requirements)</w:t>
      </w:r>
      <w:r w:rsidR="00A94B65" w:rsidRPr="00A94B65">
        <w:rPr>
          <w:rFonts w:ascii="Calibri" w:eastAsia="Times New Roman" w:hAnsi="Calibri" w:cs="Calibri"/>
        </w:rPr>
        <w:t xml:space="preserve"> </w:t>
      </w:r>
      <w:r w:rsidRPr="00A94B65">
        <w:rPr>
          <w:rFonts w:ascii="Calibri" w:eastAsia="Times New Roman" w:hAnsi="Calibri" w:cs="Calibri"/>
        </w:rPr>
        <w:t xml:space="preserve">(continuous cycle that reacts to changing regulatory requirements - EPA </w:t>
      </w:r>
      <w:proofErr w:type="spellStart"/>
      <w:r w:rsidRPr="00A94B65">
        <w:rPr>
          <w:rFonts w:ascii="Calibri" w:eastAsia="Times New Roman" w:hAnsi="Calibri" w:cs="Calibri"/>
        </w:rPr>
        <w:t>etc</w:t>
      </w:r>
      <w:proofErr w:type="spellEnd"/>
      <w:r w:rsidRPr="00A94B65">
        <w:rPr>
          <w:rFonts w:ascii="Calibri" w:eastAsia="Times New Roman" w:hAnsi="Calibri" w:cs="Calibri"/>
        </w:rPr>
        <w:t>).</w:t>
      </w:r>
      <w:r w:rsidR="00A94B65" w:rsidRPr="00A94B65">
        <w:rPr>
          <w:rFonts w:ascii="Calibri" w:eastAsia="Times New Roman" w:hAnsi="Calibri" w:cs="Calibri"/>
        </w:rPr>
        <w:t xml:space="preserve">  </w:t>
      </w:r>
    </w:p>
    <w:p w14:paraId="647E398D" w14:textId="2AC38BA4" w:rsidR="0061747E" w:rsidRDefault="0061747E" w:rsidP="00FD40EC">
      <w:pPr>
        <w:pStyle w:val="ListParagraph"/>
        <w:numPr>
          <w:ilvl w:val="0"/>
          <w:numId w:val="10"/>
        </w:numPr>
        <w:spacing w:after="0" w:line="240" w:lineRule="auto"/>
        <w:ind w:left="1080"/>
        <w:rPr>
          <w:rFonts w:ascii="Calibri" w:eastAsia="Times New Roman" w:hAnsi="Calibri" w:cs="Calibri"/>
        </w:rPr>
      </w:pPr>
      <w:r w:rsidRPr="0061747E">
        <w:rPr>
          <w:rFonts w:ascii="Calibri" w:eastAsia="Times New Roman" w:hAnsi="Calibri" w:cs="Calibri"/>
        </w:rPr>
        <w:t>Overview of air quality stations - measures regulatory (PM2.5, PM10) and non-regulatory (air toxics such as volatile organic compounds, carbon, and odor surveillance)</w:t>
      </w:r>
    </w:p>
    <w:p w14:paraId="463BD33A" w14:textId="77777777" w:rsidR="0061747E" w:rsidRDefault="0061747E" w:rsidP="00FD40EC">
      <w:pPr>
        <w:pStyle w:val="ListParagraph"/>
        <w:numPr>
          <w:ilvl w:val="0"/>
          <w:numId w:val="10"/>
        </w:numPr>
        <w:spacing w:after="0" w:line="240" w:lineRule="auto"/>
        <w:ind w:left="1080"/>
        <w:rPr>
          <w:rFonts w:ascii="Calibri" w:eastAsia="Times New Roman" w:hAnsi="Calibri" w:cs="Calibri"/>
        </w:rPr>
      </w:pPr>
      <w:r w:rsidRPr="0061747E">
        <w:rPr>
          <w:rFonts w:ascii="Calibri" w:eastAsia="Times New Roman" w:hAnsi="Calibri" w:cs="Calibri"/>
        </w:rPr>
        <w:t>Three ozone monitoring sites</w:t>
      </w:r>
    </w:p>
    <w:p w14:paraId="364ED23F" w14:textId="77777777" w:rsidR="0061747E" w:rsidRDefault="0061747E" w:rsidP="00FD40EC">
      <w:pPr>
        <w:pStyle w:val="ListParagraph"/>
        <w:numPr>
          <w:ilvl w:val="1"/>
          <w:numId w:val="10"/>
        </w:numPr>
        <w:spacing w:after="0" w:line="240" w:lineRule="auto"/>
        <w:ind w:left="1800"/>
        <w:rPr>
          <w:rFonts w:ascii="Calibri" w:eastAsia="Times New Roman" w:hAnsi="Calibri" w:cs="Calibri"/>
        </w:rPr>
      </w:pPr>
      <w:r w:rsidRPr="0061747E">
        <w:rPr>
          <w:rFonts w:ascii="Calibri" w:eastAsia="Times New Roman" w:hAnsi="Calibri" w:cs="Calibri"/>
        </w:rPr>
        <w:t xml:space="preserve">SiO2 measured at Liberty and N. Braddock (near Jefferson) </w:t>
      </w:r>
    </w:p>
    <w:p w14:paraId="7F433CC4" w14:textId="2AD0EC7E" w:rsidR="0061747E" w:rsidRPr="0061747E" w:rsidRDefault="0061747E" w:rsidP="00FD40EC">
      <w:pPr>
        <w:pStyle w:val="ListParagraph"/>
        <w:numPr>
          <w:ilvl w:val="1"/>
          <w:numId w:val="10"/>
        </w:numPr>
        <w:spacing w:after="0" w:line="240" w:lineRule="auto"/>
        <w:ind w:left="1800"/>
        <w:rPr>
          <w:rFonts w:ascii="Calibri" w:eastAsia="Times New Roman" w:hAnsi="Calibri" w:cs="Calibri"/>
        </w:rPr>
      </w:pPr>
      <w:proofErr w:type="spellStart"/>
      <w:r w:rsidRPr="0061747E">
        <w:rPr>
          <w:rFonts w:ascii="Calibri" w:eastAsia="Times New Roman" w:hAnsi="Calibri" w:cs="Calibri"/>
        </w:rPr>
        <w:t>NiOx</w:t>
      </w:r>
      <w:proofErr w:type="spellEnd"/>
      <w:r w:rsidRPr="0061747E">
        <w:rPr>
          <w:rFonts w:ascii="Calibri" w:eastAsia="Times New Roman" w:hAnsi="Calibri" w:cs="Calibri"/>
        </w:rPr>
        <w:t xml:space="preserve"> measured at three locations </w:t>
      </w:r>
    </w:p>
    <w:p w14:paraId="517F2EA0" w14:textId="77777777" w:rsidR="0061747E" w:rsidRPr="0061747E" w:rsidRDefault="0061747E" w:rsidP="00FD40EC">
      <w:pPr>
        <w:spacing w:after="0" w:line="240" w:lineRule="auto"/>
        <w:ind w:left="360"/>
        <w:rPr>
          <w:rFonts w:ascii="Calibri" w:eastAsia="Times New Roman" w:hAnsi="Calibri" w:cs="Calibri"/>
        </w:rPr>
      </w:pPr>
      <w:r w:rsidRPr="0061747E">
        <w:rPr>
          <w:rFonts w:ascii="Calibri" w:eastAsia="Times New Roman" w:hAnsi="Calibri" w:cs="Calibri"/>
        </w:rPr>
        <w:t> </w:t>
      </w:r>
    </w:p>
    <w:p w14:paraId="172CA10B" w14:textId="06BE001C" w:rsidR="0061747E" w:rsidRPr="0061747E" w:rsidRDefault="0061747E" w:rsidP="00FD40EC">
      <w:pPr>
        <w:pStyle w:val="ListParagraph"/>
        <w:numPr>
          <w:ilvl w:val="0"/>
          <w:numId w:val="10"/>
        </w:numPr>
        <w:spacing w:after="0" w:line="240" w:lineRule="auto"/>
        <w:ind w:left="1080"/>
        <w:rPr>
          <w:rFonts w:ascii="Calibri" w:eastAsia="Times New Roman" w:hAnsi="Calibri" w:cs="Calibri"/>
        </w:rPr>
      </w:pPr>
      <w:r w:rsidRPr="0061747E">
        <w:rPr>
          <w:rFonts w:ascii="Calibri" w:eastAsia="Times New Roman" w:hAnsi="Calibri" w:cs="Calibri"/>
        </w:rPr>
        <w:t>Temporary sites for comprehensive studies, including Mon Valley to monitor volatile organic compounds (next 15-18 months)</w:t>
      </w:r>
    </w:p>
    <w:p w14:paraId="262AF292" w14:textId="77777777" w:rsidR="0061747E" w:rsidRPr="0061747E" w:rsidRDefault="0061747E" w:rsidP="00FD40EC">
      <w:pPr>
        <w:spacing w:after="0" w:line="240" w:lineRule="auto"/>
        <w:ind w:left="360"/>
        <w:rPr>
          <w:rFonts w:ascii="Calibri" w:eastAsia="Times New Roman" w:hAnsi="Calibri" w:cs="Calibri"/>
        </w:rPr>
      </w:pPr>
      <w:r w:rsidRPr="0061747E">
        <w:rPr>
          <w:rFonts w:ascii="Calibri" w:eastAsia="Times New Roman" w:hAnsi="Calibri" w:cs="Calibri"/>
        </w:rPr>
        <w:t> </w:t>
      </w:r>
    </w:p>
    <w:p w14:paraId="58A8A121" w14:textId="30B55B74" w:rsidR="0061747E" w:rsidRPr="0061747E" w:rsidRDefault="0061747E" w:rsidP="00FD40EC">
      <w:pPr>
        <w:pStyle w:val="ListParagraph"/>
        <w:numPr>
          <w:ilvl w:val="0"/>
          <w:numId w:val="10"/>
        </w:numPr>
        <w:spacing w:after="0" w:line="240" w:lineRule="auto"/>
        <w:ind w:left="1080"/>
        <w:rPr>
          <w:rFonts w:ascii="Calibri" w:eastAsia="Times New Roman" w:hAnsi="Calibri" w:cs="Calibri"/>
        </w:rPr>
      </w:pPr>
      <w:r w:rsidRPr="0061747E">
        <w:rPr>
          <w:rFonts w:ascii="Calibri" w:eastAsia="Times New Roman" w:hAnsi="Calibri" w:cs="Calibri"/>
        </w:rPr>
        <w:t>Total of 28 geographic</w:t>
      </w:r>
      <w:r w:rsidR="00FD40EC">
        <w:rPr>
          <w:rFonts w:ascii="Calibri" w:eastAsia="Times New Roman" w:hAnsi="Calibri" w:cs="Calibri"/>
        </w:rPr>
        <w:t xml:space="preserve"> monitoring </w:t>
      </w:r>
      <w:r w:rsidRPr="0061747E">
        <w:rPr>
          <w:rFonts w:ascii="Calibri" w:eastAsia="Times New Roman" w:hAnsi="Calibri" w:cs="Calibri"/>
        </w:rPr>
        <w:t xml:space="preserve">sites across the county </w:t>
      </w:r>
    </w:p>
    <w:p w14:paraId="583A63E0" w14:textId="77777777" w:rsidR="0061747E" w:rsidRPr="0061747E" w:rsidRDefault="0061747E" w:rsidP="00FD40EC">
      <w:pPr>
        <w:spacing w:after="0" w:line="240" w:lineRule="auto"/>
        <w:ind w:left="360"/>
        <w:rPr>
          <w:rFonts w:ascii="Calibri" w:eastAsia="Times New Roman" w:hAnsi="Calibri" w:cs="Calibri"/>
        </w:rPr>
      </w:pPr>
      <w:r w:rsidRPr="0061747E">
        <w:rPr>
          <w:rFonts w:ascii="Calibri" w:eastAsia="Times New Roman" w:hAnsi="Calibri" w:cs="Calibri"/>
        </w:rPr>
        <w:t> </w:t>
      </w:r>
    </w:p>
    <w:p w14:paraId="53167000" w14:textId="77777777" w:rsidR="0061747E" w:rsidRPr="0061747E" w:rsidRDefault="0061747E" w:rsidP="00FD40EC">
      <w:pPr>
        <w:numPr>
          <w:ilvl w:val="0"/>
          <w:numId w:val="11"/>
        </w:numPr>
        <w:tabs>
          <w:tab w:val="clear" w:pos="1440"/>
          <w:tab w:val="num" w:pos="1800"/>
        </w:tabs>
        <w:spacing w:after="0" w:line="240" w:lineRule="auto"/>
        <w:ind w:left="1800"/>
        <w:textAlignment w:val="center"/>
        <w:rPr>
          <w:rFonts w:ascii="Calibri" w:eastAsia="Times New Roman" w:hAnsi="Calibri" w:cs="Calibri"/>
        </w:rPr>
      </w:pPr>
      <w:r w:rsidRPr="0061747E">
        <w:rPr>
          <w:rFonts w:ascii="Calibri" w:eastAsia="Times New Roman" w:hAnsi="Calibri" w:cs="Calibri"/>
        </w:rPr>
        <w:t>Quality Assurance project plan + SOP</w:t>
      </w:r>
    </w:p>
    <w:p w14:paraId="1ED391DC" w14:textId="77777777" w:rsidR="0061747E" w:rsidRPr="0061747E" w:rsidRDefault="0061747E" w:rsidP="00FD40EC">
      <w:pPr>
        <w:numPr>
          <w:ilvl w:val="0"/>
          <w:numId w:val="11"/>
        </w:numPr>
        <w:tabs>
          <w:tab w:val="clear" w:pos="1440"/>
          <w:tab w:val="num" w:pos="1800"/>
        </w:tabs>
        <w:spacing w:after="0" w:line="240" w:lineRule="auto"/>
        <w:ind w:left="1800"/>
        <w:textAlignment w:val="center"/>
        <w:rPr>
          <w:rFonts w:ascii="Calibri" w:eastAsia="Times New Roman" w:hAnsi="Calibri" w:cs="Calibri"/>
        </w:rPr>
      </w:pPr>
      <w:r w:rsidRPr="0061747E">
        <w:rPr>
          <w:rFonts w:ascii="Calibri" w:eastAsia="Times New Roman" w:hAnsi="Calibri" w:cs="Calibri"/>
        </w:rPr>
        <w:t>Air monitoring station is constructed and cited with EPA regs</w:t>
      </w:r>
    </w:p>
    <w:p w14:paraId="358F60F1" w14:textId="77777777" w:rsidR="0061747E" w:rsidRPr="0061747E" w:rsidRDefault="0061747E" w:rsidP="00FD40EC">
      <w:pPr>
        <w:numPr>
          <w:ilvl w:val="0"/>
          <w:numId w:val="11"/>
        </w:numPr>
        <w:tabs>
          <w:tab w:val="clear" w:pos="1440"/>
          <w:tab w:val="num" w:pos="1800"/>
        </w:tabs>
        <w:spacing w:after="0" w:line="240" w:lineRule="auto"/>
        <w:ind w:left="1800"/>
        <w:textAlignment w:val="center"/>
        <w:rPr>
          <w:rFonts w:ascii="Calibri" w:eastAsia="Times New Roman" w:hAnsi="Calibri" w:cs="Calibri"/>
        </w:rPr>
      </w:pPr>
      <w:r w:rsidRPr="0061747E">
        <w:rPr>
          <w:rFonts w:ascii="Calibri" w:eastAsia="Times New Roman" w:hAnsi="Calibri" w:cs="Calibri"/>
        </w:rPr>
        <w:t>Measure air concentrations (finite sample over 24 hours or continuously)</w:t>
      </w:r>
    </w:p>
    <w:p w14:paraId="5886C3FB" w14:textId="77777777" w:rsidR="0061747E" w:rsidRPr="0061747E" w:rsidRDefault="0061747E" w:rsidP="00FD40EC">
      <w:pPr>
        <w:numPr>
          <w:ilvl w:val="0"/>
          <w:numId w:val="11"/>
        </w:numPr>
        <w:tabs>
          <w:tab w:val="clear" w:pos="1440"/>
          <w:tab w:val="num" w:pos="1800"/>
        </w:tabs>
        <w:spacing w:after="0" w:line="240" w:lineRule="auto"/>
        <w:ind w:left="1800"/>
        <w:textAlignment w:val="center"/>
        <w:rPr>
          <w:rFonts w:ascii="Calibri" w:eastAsia="Times New Roman" w:hAnsi="Calibri" w:cs="Calibri"/>
        </w:rPr>
      </w:pPr>
      <w:r w:rsidRPr="0061747E">
        <w:rPr>
          <w:rFonts w:ascii="Calibri" w:eastAsia="Times New Roman" w:hAnsi="Calibri" w:cs="Calibri"/>
        </w:rPr>
        <w:t>QA and QC procedures to validate data at ACHD</w:t>
      </w:r>
    </w:p>
    <w:p w14:paraId="45196A7F" w14:textId="77777777" w:rsidR="0061747E" w:rsidRPr="0061747E" w:rsidRDefault="0061747E" w:rsidP="00FD40EC">
      <w:pPr>
        <w:numPr>
          <w:ilvl w:val="0"/>
          <w:numId w:val="11"/>
        </w:numPr>
        <w:tabs>
          <w:tab w:val="clear" w:pos="1440"/>
          <w:tab w:val="num" w:pos="1800"/>
        </w:tabs>
        <w:spacing w:after="0" w:line="240" w:lineRule="auto"/>
        <w:ind w:left="1800"/>
        <w:textAlignment w:val="center"/>
        <w:rPr>
          <w:rFonts w:ascii="Calibri" w:eastAsia="Times New Roman" w:hAnsi="Calibri" w:cs="Calibri"/>
        </w:rPr>
      </w:pPr>
      <w:r w:rsidRPr="0061747E">
        <w:rPr>
          <w:rFonts w:ascii="Calibri" w:eastAsia="Times New Roman" w:hAnsi="Calibri" w:cs="Calibri"/>
        </w:rPr>
        <w:t>Data is used by EPA, inhouse by the ACHD planning section, or epidemiology division</w:t>
      </w:r>
    </w:p>
    <w:p w14:paraId="7B175CB4" w14:textId="77777777" w:rsidR="0061747E" w:rsidRPr="0061747E" w:rsidRDefault="0061747E" w:rsidP="00FD40EC">
      <w:pPr>
        <w:spacing w:after="0" w:line="240" w:lineRule="auto"/>
        <w:ind w:left="360"/>
        <w:rPr>
          <w:rFonts w:ascii="Calibri" w:eastAsia="Times New Roman" w:hAnsi="Calibri" w:cs="Calibri"/>
        </w:rPr>
      </w:pPr>
      <w:r w:rsidRPr="0061747E">
        <w:rPr>
          <w:rFonts w:ascii="Calibri" w:eastAsia="Times New Roman" w:hAnsi="Calibri" w:cs="Calibri"/>
        </w:rPr>
        <w:t> </w:t>
      </w:r>
    </w:p>
    <w:p w14:paraId="4A4C6C09" w14:textId="77777777" w:rsidR="0061747E" w:rsidRPr="0061747E" w:rsidRDefault="0061747E" w:rsidP="00FD40EC">
      <w:pPr>
        <w:spacing w:after="0" w:line="240" w:lineRule="auto"/>
        <w:ind w:left="360"/>
        <w:rPr>
          <w:rFonts w:ascii="Calibri" w:eastAsia="Times New Roman" w:hAnsi="Calibri" w:cs="Calibri"/>
        </w:rPr>
      </w:pPr>
      <w:r w:rsidRPr="0061747E">
        <w:rPr>
          <w:rFonts w:ascii="Calibri" w:eastAsia="Times New Roman" w:hAnsi="Calibri" w:cs="Calibri"/>
        </w:rPr>
        <w:t>Questions:</w:t>
      </w:r>
    </w:p>
    <w:p w14:paraId="70D97ED7" w14:textId="77777777" w:rsidR="0061747E" w:rsidRPr="0061747E" w:rsidRDefault="0061747E" w:rsidP="00FD40EC">
      <w:pPr>
        <w:spacing w:after="0" w:line="240" w:lineRule="auto"/>
        <w:ind w:left="360"/>
        <w:rPr>
          <w:rFonts w:ascii="Calibri" w:eastAsia="Times New Roman" w:hAnsi="Calibri" w:cs="Calibri"/>
        </w:rPr>
      </w:pPr>
      <w:r w:rsidRPr="0061747E">
        <w:rPr>
          <w:rFonts w:ascii="Calibri" w:eastAsia="Times New Roman" w:hAnsi="Calibri" w:cs="Calibri"/>
        </w:rPr>
        <w:t> </w:t>
      </w:r>
    </w:p>
    <w:p w14:paraId="62E3FBAF" w14:textId="7A80A32D" w:rsidR="0061747E" w:rsidRPr="00A30422" w:rsidRDefault="0061747E" w:rsidP="00A30422">
      <w:pPr>
        <w:pStyle w:val="ListParagraph"/>
        <w:numPr>
          <w:ilvl w:val="0"/>
          <w:numId w:val="10"/>
        </w:numPr>
        <w:spacing w:after="0" w:line="240" w:lineRule="auto"/>
        <w:ind w:left="1080"/>
        <w:textAlignment w:val="center"/>
        <w:rPr>
          <w:rFonts w:ascii="Calibri" w:eastAsia="Times New Roman" w:hAnsi="Calibri" w:cs="Calibri"/>
        </w:rPr>
      </w:pPr>
      <w:r w:rsidRPr="00A30422">
        <w:rPr>
          <w:rFonts w:ascii="Calibri" w:eastAsia="Times New Roman" w:hAnsi="Calibri" w:cs="Calibri"/>
        </w:rPr>
        <w:t xml:space="preserve">PM2.5 is measured 3 ways </w:t>
      </w:r>
    </w:p>
    <w:p w14:paraId="5F3B52E5" w14:textId="7F3B4CAA" w:rsidR="0061747E" w:rsidRPr="0061747E" w:rsidRDefault="0061747E" w:rsidP="00FD40EC">
      <w:pPr>
        <w:numPr>
          <w:ilvl w:val="1"/>
          <w:numId w:val="4"/>
        </w:numPr>
        <w:tabs>
          <w:tab w:val="num" w:pos="1800"/>
        </w:tabs>
        <w:spacing w:after="0" w:line="240" w:lineRule="auto"/>
        <w:ind w:left="2880"/>
        <w:textAlignment w:val="center"/>
        <w:rPr>
          <w:rFonts w:ascii="Calibri" w:eastAsia="Times New Roman" w:hAnsi="Calibri" w:cs="Calibri"/>
        </w:rPr>
      </w:pPr>
      <w:r w:rsidRPr="0061747E">
        <w:rPr>
          <w:rFonts w:ascii="Calibri" w:eastAsia="Times New Roman" w:hAnsi="Calibri" w:cs="Calibri"/>
        </w:rPr>
        <w:t>Federal reference method</w:t>
      </w:r>
      <w:r w:rsidR="00567BF0">
        <w:rPr>
          <w:rFonts w:ascii="Calibri" w:eastAsia="Times New Roman" w:hAnsi="Calibri" w:cs="Calibri"/>
        </w:rPr>
        <w:t xml:space="preserve"> (FRM)</w:t>
      </w:r>
    </w:p>
    <w:p w14:paraId="01E811BB" w14:textId="19F5E09A" w:rsidR="0061747E" w:rsidRPr="0061747E" w:rsidRDefault="0061747E" w:rsidP="00FD40EC">
      <w:pPr>
        <w:numPr>
          <w:ilvl w:val="1"/>
          <w:numId w:val="4"/>
        </w:numPr>
        <w:tabs>
          <w:tab w:val="num" w:pos="1800"/>
        </w:tabs>
        <w:spacing w:after="0" w:line="240" w:lineRule="auto"/>
        <w:ind w:left="2880"/>
        <w:textAlignment w:val="center"/>
        <w:rPr>
          <w:rFonts w:ascii="Calibri" w:eastAsia="Times New Roman" w:hAnsi="Calibri" w:cs="Calibri"/>
        </w:rPr>
      </w:pPr>
      <w:r w:rsidRPr="0061747E">
        <w:rPr>
          <w:rFonts w:ascii="Calibri" w:eastAsia="Times New Roman" w:hAnsi="Calibri" w:cs="Calibri"/>
        </w:rPr>
        <w:t>Federal equivalent method</w:t>
      </w:r>
      <w:r w:rsidR="00567BF0">
        <w:rPr>
          <w:rFonts w:ascii="Calibri" w:eastAsia="Times New Roman" w:hAnsi="Calibri" w:cs="Calibri"/>
        </w:rPr>
        <w:t xml:space="preserve"> (FEM)</w:t>
      </w:r>
    </w:p>
    <w:p w14:paraId="3EFCF40C" w14:textId="77777777" w:rsidR="0061747E" w:rsidRPr="0061747E" w:rsidRDefault="0061747E" w:rsidP="00FD40EC">
      <w:pPr>
        <w:numPr>
          <w:ilvl w:val="1"/>
          <w:numId w:val="4"/>
        </w:numPr>
        <w:tabs>
          <w:tab w:val="num" w:pos="1800"/>
        </w:tabs>
        <w:spacing w:after="0" w:line="240" w:lineRule="auto"/>
        <w:ind w:left="2880"/>
        <w:textAlignment w:val="center"/>
        <w:rPr>
          <w:rFonts w:ascii="Calibri" w:eastAsia="Times New Roman" w:hAnsi="Calibri" w:cs="Calibri"/>
        </w:rPr>
      </w:pPr>
      <w:r w:rsidRPr="0061747E">
        <w:rPr>
          <w:rFonts w:ascii="Calibri" w:eastAsia="Times New Roman" w:hAnsi="Calibri" w:cs="Calibri"/>
        </w:rPr>
        <w:t>Chemical speciation monitor (capture and identifies different chemical species)</w:t>
      </w:r>
    </w:p>
    <w:p w14:paraId="092B4449" w14:textId="77777777" w:rsidR="0061747E" w:rsidRPr="0061747E" w:rsidRDefault="0061747E" w:rsidP="00FD40EC">
      <w:pPr>
        <w:numPr>
          <w:ilvl w:val="1"/>
          <w:numId w:val="4"/>
        </w:numPr>
        <w:tabs>
          <w:tab w:val="num" w:pos="1800"/>
        </w:tabs>
        <w:spacing w:after="0" w:line="240" w:lineRule="auto"/>
        <w:ind w:left="2880"/>
        <w:textAlignment w:val="center"/>
        <w:rPr>
          <w:rFonts w:ascii="Calibri" w:eastAsia="Times New Roman" w:hAnsi="Calibri" w:cs="Calibri"/>
        </w:rPr>
      </w:pPr>
      <w:r w:rsidRPr="0061747E">
        <w:rPr>
          <w:rFonts w:ascii="Calibri" w:eastAsia="Times New Roman" w:hAnsi="Calibri" w:cs="Calibri"/>
        </w:rPr>
        <w:t>FRM primary at 6/8 sites</w:t>
      </w:r>
    </w:p>
    <w:p w14:paraId="5BE7596B" w14:textId="77777777" w:rsidR="0061747E" w:rsidRPr="0061747E" w:rsidRDefault="0061747E" w:rsidP="00FD40EC">
      <w:pPr>
        <w:numPr>
          <w:ilvl w:val="1"/>
          <w:numId w:val="4"/>
        </w:numPr>
        <w:tabs>
          <w:tab w:val="num" w:pos="1800"/>
        </w:tabs>
        <w:spacing w:after="0" w:line="240" w:lineRule="auto"/>
        <w:ind w:left="2880"/>
        <w:textAlignment w:val="center"/>
        <w:rPr>
          <w:rFonts w:ascii="Calibri" w:eastAsia="Times New Roman" w:hAnsi="Calibri" w:cs="Calibri"/>
        </w:rPr>
      </w:pPr>
      <w:r w:rsidRPr="0061747E">
        <w:rPr>
          <w:rFonts w:ascii="Calibri" w:eastAsia="Times New Roman" w:hAnsi="Calibri" w:cs="Calibri"/>
        </w:rPr>
        <w:t xml:space="preserve">FEM primary at 2/8 sites </w:t>
      </w:r>
    </w:p>
    <w:p w14:paraId="27E55F96" w14:textId="0B79D7E2" w:rsidR="00A94B65" w:rsidRDefault="00A94B65" w:rsidP="00A94B65">
      <w:pPr>
        <w:pStyle w:val="ListParagraph"/>
        <w:numPr>
          <w:ilvl w:val="2"/>
          <w:numId w:val="13"/>
        </w:numPr>
      </w:pPr>
      <w:r>
        <w:rPr>
          <w:rFonts w:ascii="Calibri" w:eastAsia="Times New Roman" w:hAnsi="Calibri" w:cs="Calibri"/>
        </w:rPr>
        <w:t>A</w:t>
      </w:r>
      <w:r w:rsidR="0061747E" w:rsidRPr="0061747E">
        <w:rPr>
          <w:rFonts w:ascii="Calibri" w:eastAsia="Times New Roman" w:hAnsi="Calibri" w:cs="Calibri"/>
        </w:rPr>
        <w:t xml:space="preserve">t Liberty and Lawrenceville </w:t>
      </w:r>
      <w:r>
        <w:t>Chemical Speciation Monitoring: manual, filter-based</w:t>
      </w:r>
    </w:p>
    <w:p w14:paraId="2590B491" w14:textId="77777777" w:rsidR="00A94B65" w:rsidRDefault="00A94B65" w:rsidP="00A94B65">
      <w:pPr>
        <w:pStyle w:val="ListParagraph"/>
        <w:numPr>
          <w:ilvl w:val="2"/>
          <w:numId w:val="13"/>
        </w:numPr>
      </w:pPr>
      <w:r>
        <w:t xml:space="preserve">Monitored at Liberty (downwind of USS Clairton), Clairton (upwind of USS Clairton), North Braddock (downwind of USS Edgar Thompson) [note: dominant </w:t>
      </w:r>
      <w:r>
        <w:lastRenderedPageBreak/>
        <w:t>wind direction is west to east]. Former monitoring sites include South Part and Elizabeth Forward (not much detected)</w:t>
      </w:r>
    </w:p>
    <w:p w14:paraId="5B9AC6D3" w14:textId="3B6BE58F" w:rsidR="00A30422" w:rsidRDefault="00A30422" w:rsidP="00A94B65">
      <w:pPr>
        <w:tabs>
          <w:tab w:val="num" w:pos="2520"/>
        </w:tabs>
        <w:spacing w:after="0" w:line="240" w:lineRule="auto"/>
        <w:ind w:left="2880"/>
        <w:textAlignment w:val="center"/>
        <w:rPr>
          <w:rFonts w:ascii="Calibri" w:eastAsia="Times New Roman" w:hAnsi="Calibri" w:cs="Calibri"/>
        </w:rPr>
      </w:pPr>
    </w:p>
    <w:p w14:paraId="1BEAC304" w14:textId="37FC38A7" w:rsidR="0061747E" w:rsidRPr="00A30422" w:rsidRDefault="0061747E" w:rsidP="00A30422">
      <w:pPr>
        <w:pStyle w:val="ListParagraph"/>
        <w:numPr>
          <w:ilvl w:val="0"/>
          <w:numId w:val="10"/>
        </w:numPr>
        <w:spacing w:after="0" w:line="240" w:lineRule="auto"/>
        <w:ind w:left="1080"/>
        <w:textAlignment w:val="center"/>
        <w:rPr>
          <w:rFonts w:ascii="Calibri" w:eastAsia="Times New Roman" w:hAnsi="Calibri" w:cs="Calibri"/>
        </w:rPr>
      </w:pPr>
      <w:r w:rsidRPr="00A30422">
        <w:rPr>
          <w:rFonts w:ascii="Calibri" w:eastAsia="Times New Roman" w:hAnsi="Calibri" w:cs="Calibri"/>
        </w:rPr>
        <w:t>Monitoring shelter</w:t>
      </w:r>
      <w:r w:rsidR="00567BF0" w:rsidRPr="00A30422">
        <w:rPr>
          <w:rFonts w:ascii="Calibri" w:eastAsia="Times New Roman" w:hAnsi="Calibri" w:cs="Calibri"/>
        </w:rPr>
        <w:t>s</w:t>
      </w:r>
      <w:r w:rsidRPr="00A30422">
        <w:rPr>
          <w:rFonts w:ascii="Calibri" w:eastAsia="Times New Roman" w:hAnsi="Calibri" w:cs="Calibri"/>
        </w:rPr>
        <w:t xml:space="preserve"> are kept within </w:t>
      </w:r>
      <w:r w:rsidR="00567BF0" w:rsidRPr="00A30422">
        <w:rPr>
          <w:rFonts w:ascii="Calibri" w:eastAsia="Times New Roman" w:hAnsi="Calibri" w:cs="Calibri"/>
        </w:rPr>
        <w:t>rigid temperature, humidity and particulate</w:t>
      </w:r>
      <w:r w:rsidRPr="00A30422">
        <w:rPr>
          <w:rFonts w:ascii="Calibri" w:eastAsia="Times New Roman" w:hAnsi="Calibri" w:cs="Calibri"/>
        </w:rPr>
        <w:t xml:space="preserve"> range</w:t>
      </w:r>
      <w:r w:rsidR="00567BF0" w:rsidRPr="00A30422">
        <w:rPr>
          <w:rFonts w:ascii="Calibri" w:eastAsia="Times New Roman" w:hAnsi="Calibri" w:cs="Calibri"/>
        </w:rPr>
        <w:t>s</w:t>
      </w:r>
      <w:r w:rsidRPr="00A30422">
        <w:rPr>
          <w:rFonts w:ascii="Calibri" w:eastAsia="Times New Roman" w:hAnsi="Calibri" w:cs="Calibri"/>
        </w:rPr>
        <w:t xml:space="preserve"> to ensure function and quality of data capture </w:t>
      </w:r>
    </w:p>
    <w:p w14:paraId="18481F70" w14:textId="77777777" w:rsidR="0061747E" w:rsidRPr="00A94B65" w:rsidRDefault="0061747E" w:rsidP="00616AAC">
      <w:pPr>
        <w:tabs>
          <w:tab w:val="num" w:pos="2520"/>
        </w:tabs>
        <w:spacing w:after="0" w:line="240" w:lineRule="auto"/>
        <w:ind w:left="2520"/>
        <w:textAlignment w:val="center"/>
        <w:rPr>
          <w:rFonts w:ascii="Calibri" w:eastAsia="Times New Roman" w:hAnsi="Calibri" w:cs="Calibri"/>
        </w:rPr>
      </w:pPr>
      <w:r w:rsidRPr="00A94B65">
        <w:rPr>
          <w:rFonts w:ascii="Calibri" w:eastAsia="Times New Roman" w:hAnsi="Calibri" w:cs="Calibri"/>
        </w:rPr>
        <w:t>Recalibrates each evening with a test gas sample to validate the analyzer (QA &amp; QP)</w:t>
      </w:r>
    </w:p>
    <w:p w14:paraId="21EABAE5" w14:textId="77777777" w:rsidR="0061747E" w:rsidRPr="0061747E" w:rsidRDefault="0061747E" w:rsidP="00A94B65">
      <w:pPr>
        <w:tabs>
          <w:tab w:val="num" w:pos="2520"/>
        </w:tabs>
        <w:spacing w:after="0" w:line="240" w:lineRule="auto"/>
        <w:ind w:left="2520"/>
        <w:textAlignment w:val="center"/>
        <w:rPr>
          <w:rFonts w:ascii="Calibri" w:eastAsia="Times New Roman" w:hAnsi="Calibri" w:cs="Calibri"/>
        </w:rPr>
      </w:pPr>
      <w:r w:rsidRPr="0061747E">
        <w:rPr>
          <w:rFonts w:ascii="Calibri" w:eastAsia="Times New Roman" w:hAnsi="Calibri" w:cs="Calibri"/>
        </w:rPr>
        <w:t>Compared to national ambient air quality and used by EPA to inform regulatory policy</w:t>
      </w:r>
    </w:p>
    <w:p w14:paraId="46BCC3DB" w14:textId="77777777" w:rsidR="00A94B65" w:rsidRPr="00A94B65" w:rsidRDefault="0061747E" w:rsidP="00A94B65">
      <w:pPr>
        <w:ind w:left="2448"/>
      </w:pPr>
      <w:r w:rsidRPr="00A94B65">
        <w:rPr>
          <w:rFonts w:ascii="Calibri" w:eastAsia="Times New Roman" w:hAnsi="Calibri" w:cs="Calibri"/>
        </w:rPr>
        <w:t xml:space="preserve">Third party audits every other year </w:t>
      </w:r>
    </w:p>
    <w:p w14:paraId="33633D63" w14:textId="71A44A21" w:rsidR="00A94B65" w:rsidRDefault="00A94B65" w:rsidP="00A94B65">
      <w:pPr>
        <w:pStyle w:val="ListParagraph"/>
        <w:numPr>
          <w:ilvl w:val="0"/>
          <w:numId w:val="5"/>
        </w:numPr>
      </w:pPr>
      <w:r>
        <w:t>Automated continuous gas monitors</w:t>
      </w:r>
    </w:p>
    <w:p w14:paraId="0136D4E9" w14:textId="0728D7BF" w:rsidR="00A94B65" w:rsidRDefault="00616AAC" w:rsidP="00616AAC">
      <w:pPr>
        <w:pStyle w:val="ListParagraph"/>
        <w:ind w:left="3240"/>
      </w:pPr>
      <w:r>
        <w:t>24</w:t>
      </w:r>
      <w:r w:rsidR="00A94B65">
        <w:t>/7 automation, 3</w:t>
      </w:r>
      <w:r w:rsidR="00A94B65" w:rsidRPr="00977035">
        <w:rPr>
          <w:vertAlign w:val="superscript"/>
        </w:rPr>
        <w:t>rd</w:t>
      </w:r>
      <w:r w:rsidR="00A94B65">
        <w:t xml:space="preserve"> party audits, legally-defensible environmental data</w:t>
      </w:r>
    </w:p>
    <w:p w14:paraId="4510A74D" w14:textId="2923ADD7" w:rsidR="0061747E" w:rsidRPr="0061747E" w:rsidRDefault="0061747E" w:rsidP="00616AAC">
      <w:pPr>
        <w:tabs>
          <w:tab w:val="num" w:pos="2520"/>
        </w:tabs>
        <w:spacing w:after="0" w:line="240" w:lineRule="auto"/>
        <w:ind w:left="2880"/>
        <w:textAlignment w:val="center"/>
        <w:rPr>
          <w:rFonts w:ascii="Calibri" w:eastAsia="Times New Roman" w:hAnsi="Calibri" w:cs="Calibri"/>
        </w:rPr>
      </w:pPr>
    </w:p>
    <w:p w14:paraId="4BBF6214" w14:textId="6BDBC12E" w:rsidR="00616AAC" w:rsidRDefault="0061747E" w:rsidP="00616AAC">
      <w:pPr>
        <w:pStyle w:val="ListParagraph"/>
        <w:numPr>
          <w:ilvl w:val="0"/>
          <w:numId w:val="10"/>
        </w:numPr>
        <w:ind w:left="1080"/>
      </w:pPr>
      <w:r w:rsidRPr="00616AAC">
        <w:rPr>
          <w:rFonts w:ascii="Calibri" w:eastAsia="Times New Roman" w:hAnsi="Calibri" w:cs="Calibri"/>
        </w:rPr>
        <w:t xml:space="preserve">Air Toxics Monitoring </w:t>
      </w:r>
      <w:r w:rsidR="00616AAC">
        <w:t>Allegheny County</w:t>
      </w:r>
    </w:p>
    <w:p w14:paraId="08227F06" w14:textId="77777777" w:rsidR="00616AAC" w:rsidRDefault="00616AAC" w:rsidP="00616AAC">
      <w:pPr>
        <w:pStyle w:val="ListParagraph"/>
        <w:ind w:left="2016"/>
      </w:pPr>
      <w:r>
        <w:t>Recently joined the air toxics control network – good comparison to non-</w:t>
      </w:r>
      <w:proofErr w:type="gramStart"/>
      <w:r>
        <w:t>source oriented</w:t>
      </w:r>
      <w:proofErr w:type="gramEnd"/>
      <w:r>
        <w:t xml:space="preserve"> locations</w:t>
      </w:r>
    </w:p>
    <w:p w14:paraId="2AEF1316" w14:textId="0DBCA0B1" w:rsidR="0061747E" w:rsidRPr="00A30422" w:rsidRDefault="0061747E" w:rsidP="00616AAC">
      <w:pPr>
        <w:pStyle w:val="ListParagraph"/>
        <w:spacing w:after="0" w:line="240" w:lineRule="auto"/>
        <w:ind w:left="1080"/>
        <w:textAlignment w:val="center"/>
        <w:rPr>
          <w:rFonts w:ascii="Calibri" w:eastAsia="Times New Roman" w:hAnsi="Calibri" w:cs="Calibri"/>
        </w:rPr>
      </w:pPr>
    </w:p>
    <w:p w14:paraId="30BBEBDD" w14:textId="0D15344A" w:rsidR="0061747E" w:rsidRPr="0061747E" w:rsidRDefault="0061747E" w:rsidP="00567BF0">
      <w:pPr>
        <w:spacing w:after="0" w:line="240" w:lineRule="auto"/>
        <w:ind w:left="1620"/>
        <w:rPr>
          <w:rFonts w:ascii="Calibri" w:eastAsia="Times New Roman" w:hAnsi="Calibri" w:cs="Calibri"/>
        </w:rPr>
      </w:pPr>
      <w:r w:rsidRPr="0061747E">
        <w:rPr>
          <w:rFonts w:ascii="Calibri" w:eastAsia="Times New Roman" w:hAnsi="Calibri" w:cs="Calibri"/>
          <w:noProof/>
        </w:rPr>
        <w:drawing>
          <wp:inline distT="0" distB="0" distL="0" distR="0" wp14:anchorId="70EC6135" wp14:editId="65993E5B">
            <wp:extent cx="2332990" cy="2894168"/>
            <wp:effectExtent l="0" t="0" r="0" b="1905"/>
            <wp:docPr id="7" name="Picture 7" descr="Machine generated alternative text:&#10;• Volatile Organic Compounds &#10;• Lawrenceville Clack Building &#10;• Liberty Borough &#10;• Hydrogen Sulfide &#10;• North Braddock &#10;• Liberty Borough &#10;• PMIO Metals &#10;• Lawrenceville (2 locations) &#10;• Liberty Borough &#10;• Swissvale &#10;• North Braddock &#10;• Semi-Volatile Organic Compounds &#10;• Lawrenceville Clack Building &#10;• Liberty Bo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 Volatile Organic Compounds &#10;• Lawrenceville Clack Building &#10;• Liberty Borough &#10;• Hydrogen Sulfide &#10;• North Braddock &#10;• Liberty Borough &#10;• PMIO Metals &#10;• Lawrenceville (2 locations) &#10;• Liberty Borough &#10;• Swissvale &#10;• North Braddock &#10;• Semi-Volatile Organic Compounds &#10;• Lawrenceville Clack Building &#10;• Liberty Borough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1209" cy="2929175"/>
                    </a:xfrm>
                    <a:prstGeom prst="rect">
                      <a:avLst/>
                    </a:prstGeom>
                    <a:noFill/>
                    <a:ln>
                      <a:noFill/>
                    </a:ln>
                  </pic:spPr>
                </pic:pic>
              </a:graphicData>
            </a:graphic>
          </wp:inline>
        </w:drawing>
      </w:r>
    </w:p>
    <w:p w14:paraId="345451F5" w14:textId="77777777" w:rsidR="0061747E" w:rsidRPr="0061747E" w:rsidRDefault="0061747E" w:rsidP="0061747E">
      <w:pPr>
        <w:spacing w:after="0" w:line="240" w:lineRule="auto"/>
        <w:ind w:left="540"/>
        <w:rPr>
          <w:rFonts w:ascii="Calibri" w:eastAsia="Times New Roman" w:hAnsi="Calibri" w:cs="Calibri"/>
        </w:rPr>
      </w:pPr>
      <w:r w:rsidRPr="0061747E">
        <w:rPr>
          <w:rFonts w:ascii="Calibri" w:eastAsia="Times New Roman" w:hAnsi="Calibri" w:cs="Calibri"/>
        </w:rPr>
        <w:t> </w:t>
      </w:r>
    </w:p>
    <w:p w14:paraId="21D8E139" w14:textId="5D76F003" w:rsidR="0061747E" w:rsidRPr="00A30422" w:rsidRDefault="0061747E" w:rsidP="00A30422">
      <w:pPr>
        <w:pStyle w:val="ListParagraph"/>
        <w:numPr>
          <w:ilvl w:val="0"/>
          <w:numId w:val="10"/>
        </w:numPr>
        <w:spacing w:after="0" w:line="240" w:lineRule="auto"/>
        <w:ind w:left="1080"/>
        <w:textAlignment w:val="center"/>
        <w:rPr>
          <w:rFonts w:ascii="Calibri" w:eastAsia="Times New Roman" w:hAnsi="Calibri" w:cs="Calibri"/>
        </w:rPr>
      </w:pPr>
      <w:r w:rsidRPr="00A30422">
        <w:rPr>
          <w:rFonts w:ascii="Calibri" w:eastAsia="Times New Roman" w:hAnsi="Calibri" w:cs="Calibri"/>
        </w:rPr>
        <w:t>Hydrogen sulfide moved to North Braddock from Avalon site after closing of the coke plant as the levels dropped significantly</w:t>
      </w:r>
    </w:p>
    <w:p w14:paraId="18450A8C" w14:textId="77777777" w:rsidR="0061747E" w:rsidRPr="0061747E" w:rsidRDefault="0061747E" w:rsidP="00A30422">
      <w:pPr>
        <w:numPr>
          <w:ilvl w:val="0"/>
          <w:numId w:val="10"/>
        </w:numPr>
        <w:spacing w:after="0" w:line="240" w:lineRule="auto"/>
        <w:ind w:left="1080"/>
        <w:textAlignment w:val="center"/>
        <w:rPr>
          <w:rFonts w:ascii="Calibri" w:eastAsia="Times New Roman" w:hAnsi="Calibri" w:cs="Calibri"/>
        </w:rPr>
      </w:pPr>
      <w:r w:rsidRPr="0061747E">
        <w:rPr>
          <w:rFonts w:ascii="Calibri" w:eastAsia="Times New Roman" w:hAnsi="Calibri" w:cs="Calibri"/>
        </w:rPr>
        <w:t xml:space="preserve">North Park eliminated based on low uniform readings </w:t>
      </w:r>
    </w:p>
    <w:p w14:paraId="2BB2513C" w14:textId="77777777" w:rsidR="0061747E" w:rsidRPr="0061747E" w:rsidRDefault="0061747E" w:rsidP="00A30422">
      <w:pPr>
        <w:numPr>
          <w:ilvl w:val="0"/>
          <w:numId w:val="10"/>
        </w:numPr>
        <w:spacing w:after="0" w:line="240" w:lineRule="auto"/>
        <w:ind w:left="1080"/>
        <w:textAlignment w:val="center"/>
        <w:rPr>
          <w:rFonts w:ascii="Calibri" w:eastAsia="Times New Roman" w:hAnsi="Calibri" w:cs="Calibri"/>
        </w:rPr>
      </w:pPr>
      <w:r w:rsidRPr="0061747E">
        <w:rPr>
          <w:rFonts w:ascii="Calibri" w:eastAsia="Times New Roman" w:hAnsi="Calibri" w:cs="Calibri"/>
        </w:rPr>
        <w:t>Liberty, North Braddock, Clairton are Mon Valley monitoring sites</w:t>
      </w:r>
    </w:p>
    <w:p w14:paraId="72E3435C" w14:textId="77777777" w:rsidR="0061747E" w:rsidRPr="0061747E" w:rsidRDefault="0061747E" w:rsidP="00A30422">
      <w:pPr>
        <w:numPr>
          <w:ilvl w:val="0"/>
          <w:numId w:val="10"/>
        </w:numPr>
        <w:spacing w:after="0" w:line="240" w:lineRule="auto"/>
        <w:ind w:left="1080"/>
        <w:textAlignment w:val="center"/>
        <w:rPr>
          <w:rFonts w:ascii="Calibri" w:eastAsia="Times New Roman" w:hAnsi="Calibri" w:cs="Calibri"/>
        </w:rPr>
      </w:pPr>
      <w:r w:rsidRPr="0061747E">
        <w:rPr>
          <w:rFonts w:ascii="Calibri" w:eastAsia="Times New Roman" w:hAnsi="Calibri" w:cs="Calibri"/>
        </w:rPr>
        <w:t xml:space="preserve">Liberty is downwind site from US Steel and Clairton is upwind site </w:t>
      </w:r>
    </w:p>
    <w:p w14:paraId="139C1517" w14:textId="77777777" w:rsidR="0061747E" w:rsidRPr="0061747E" w:rsidRDefault="0061747E" w:rsidP="00A30422">
      <w:pPr>
        <w:numPr>
          <w:ilvl w:val="0"/>
          <w:numId w:val="10"/>
        </w:numPr>
        <w:spacing w:after="0" w:line="240" w:lineRule="auto"/>
        <w:ind w:left="1080"/>
        <w:textAlignment w:val="center"/>
        <w:rPr>
          <w:rFonts w:ascii="Calibri" w:eastAsia="Times New Roman" w:hAnsi="Calibri" w:cs="Calibri"/>
        </w:rPr>
      </w:pPr>
      <w:r w:rsidRPr="0061747E">
        <w:rPr>
          <w:rFonts w:ascii="Calibri" w:eastAsia="Times New Roman" w:hAnsi="Calibri" w:cs="Calibri"/>
        </w:rPr>
        <w:t>Liberty PM2.5 - 11.1 (2018-2020)</w:t>
      </w:r>
    </w:p>
    <w:p w14:paraId="65E1BFC9" w14:textId="77777777" w:rsidR="0061747E" w:rsidRPr="0061747E" w:rsidRDefault="0061747E" w:rsidP="00A30422">
      <w:pPr>
        <w:numPr>
          <w:ilvl w:val="0"/>
          <w:numId w:val="10"/>
        </w:numPr>
        <w:spacing w:after="0" w:line="240" w:lineRule="auto"/>
        <w:ind w:left="1080"/>
        <w:textAlignment w:val="center"/>
        <w:rPr>
          <w:rFonts w:ascii="Calibri" w:eastAsia="Times New Roman" w:hAnsi="Calibri" w:cs="Calibri"/>
        </w:rPr>
      </w:pPr>
      <w:r w:rsidRPr="0061747E">
        <w:rPr>
          <w:rFonts w:ascii="Calibri" w:eastAsia="Times New Roman" w:hAnsi="Calibri" w:cs="Calibri"/>
        </w:rPr>
        <w:t>Clairton PM2.5 - 8.0 (2018- 2020)</w:t>
      </w:r>
    </w:p>
    <w:p w14:paraId="20877736" w14:textId="77777777" w:rsidR="0061747E" w:rsidRPr="0061747E" w:rsidRDefault="0061747E" w:rsidP="00A30422">
      <w:pPr>
        <w:numPr>
          <w:ilvl w:val="0"/>
          <w:numId w:val="10"/>
        </w:numPr>
        <w:spacing w:after="0" w:line="240" w:lineRule="auto"/>
        <w:ind w:left="1080"/>
        <w:textAlignment w:val="center"/>
        <w:rPr>
          <w:rFonts w:ascii="Calibri" w:eastAsia="Times New Roman" w:hAnsi="Calibri" w:cs="Calibri"/>
        </w:rPr>
      </w:pPr>
      <w:r w:rsidRPr="0061747E">
        <w:rPr>
          <w:rFonts w:ascii="Calibri" w:eastAsia="Times New Roman" w:hAnsi="Calibri" w:cs="Calibri"/>
        </w:rPr>
        <w:t>Topography, mobile, industrial, transport sources of PM2.5, surface inversion all affect PM2.5 levels</w:t>
      </w:r>
    </w:p>
    <w:p w14:paraId="07F50965" w14:textId="77777777" w:rsidR="0061747E" w:rsidRPr="0061747E" w:rsidRDefault="0061747E" w:rsidP="00A30422">
      <w:pPr>
        <w:numPr>
          <w:ilvl w:val="0"/>
          <w:numId w:val="10"/>
        </w:numPr>
        <w:spacing w:after="0" w:line="240" w:lineRule="auto"/>
        <w:ind w:left="1080"/>
        <w:textAlignment w:val="center"/>
        <w:rPr>
          <w:rFonts w:ascii="Calibri" w:eastAsia="Times New Roman" w:hAnsi="Calibri" w:cs="Calibri"/>
        </w:rPr>
      </w:pPr>
      <w:r w:rsidRPr="0061747E">
        <w:rPr>
          <w:rFonts w:ascii="Calibri" w:eastAsia="Times New Roman" w:hAnsi="Calibri" w:cs="Calibri"/>
        </w:rPr>
        <w:lastRenderedPageBreak/>
        <w:t>Highest impact downwind of the US Clairton Coke Works</w:t>
      </w:r>
    </w:p>
    <w:p w14:paraId="5E7612B3" w14:textId="77777777" w:rsidR="0061747E" w:rsidRPr="0061747E" w:rsidRDefault="0061747E" w:rsidP="00A30422">
      <w:pPr>
        <w:numPr>
          <w:ilvl w:val="0"/>
          <w:numId w:val="10"/>
        </w:numPr>
        <w:spacing w:after="0" w:line="240" w:lineRule="auto"/>
        <w:ind w:left="1080"/>
        <w:textAlignment w:val="center"/>
        <w:rPr>
          <w:rFonts w:ascii="Calibri" w:eastAsia="Times New Roman" w:hAnsi="Calibri" w:cs="Calibri"/>
        </w:rPr>
      </w:pPr>
      <w:r w:rsidRPr="0061747E">
        <w:rPr>
          <w:rFonts w:ascii="Calibri" w:eastAsia="Times New Roman" w:hAnsi="Calibri" w:cs="Calibri"/>
        </w:rPr>
        <w:t xml:space="preserve">Liberty monitoring 24 </w:t>
      </w:r>
      <w:proofErr w:type="spellStart"/>
      <w:r w:rsidRPr="0061747E">
        <w:rPr>
          <w:rFonts w:ascii="Calibri" w:eastAsia="Times New Roman" w:hAnsi="Calibri" w:cs="Calibri"/>
        </w:rPr>
        <w:t>hr</w:t>
      </w:r>
      <w:proofErr w:type="spellEnd"/>
      <w:r w:rsidRPr="0061747E">
        <w:rPr>
          <w:rFonts w:ascii="Calibri" w:eastAsia="Times New Roman" w:hAnsi="Calibri" w:cs="Calibri"/>
        </w:rPr>
        <w:t xml:space="preserve"> max (2018-2020) = 50.4</w:t>
      </w:r>
    </w:p>
    <w:p w14:paraId="72B840E7" w14:textId="77777777" w:rsidR="0061747E" w:rsidRPr="0061747E" w:rsidRDefault="0061747E" w:rsidP="00A30422">
      <w:pPr>
        <w:numPr>
          <w:ilvl w:val="0"/>
          <w:numId w:val="10"/>
        </w:numPr>
        <w:spacing w:after="0" w:line="240" w:lineRule="auto"/>
        <w:ind w:left="1080"/>
        <w:textAlignment w:val="center"/>
        <w:rPr>
          <w:rFonts w:ascii="Calibri" w:eastAsia="Times New Roman" w:hAnsi="Calibri" w:cs="Calibri"/>
        </w:rPr>
      </w:pPr>
      <w:r w:rsidRPr="0061747E">
        <w:rPr>
          <w:rFonts w:ascii="Calibri" w:eastAsia="Times New Roman" w:hAnsi="Calibri" w:cs="Calibri"/>
        </w:rPr>
        <w:t>Contribution from each site is estimated through meteorological and emissions data modeling of air dispersions</w:t>
      </w:r>
    </w:p>
    <w:p w14:paraId="219EE2FE" w14:textId="77777777" w:rsidR="0061747E" w:rsidRPr="0061747E" w:rsidRDefault="0061747E" w:rsidP="00A30422">
      <w:pPr>
        <w:numPr>
          <w:ilvl w:val="0"/>
          <w:numId w:val="10"/>
        </w:numPr>
        <w:spacing w:after="0" w:line="240" w:lineRule="auto"/>
        <w:ind w:left="1080"/>
        <w:textAlignment w:val="center"/>
        <w:rPr>
          <w:rFonts w:ascii="Calibri" w:eastAsia="Times New Roman" w:hAnsi="Calibri" w:cs="Calibri"/>
        </w:rPr>
      </w:pPr>
      <w:r w:rsidRPr="0061747E">
        <w:rPr>
          <w:rFonts w:ascii="Calibri" w:eastAsia="Times New Roman" w:hAnsi="Calibri" w:cs="Calibri"/>
        </w:rPr>
        <w:t xml:space="preserve">Chemical Speciation surveillance - third party lab validates </w:t>
      </w:r>
    </w:p>
    <w:p w14:paraId="6776F486" w14:textId="77777777" w:rsidR="0061747E" w:rsidRPr="0061747E" w:rsidRDefault="0061747E" w:rsidP="00A30422">
      <w:pPr>
        <w:numPr>
          <w:ilvl w:val="1"/>
          <w:numId w:val="7"/>
        </w:numPr>
        <w:spacing w:after="0" w:line="240" w:lineRule="auto"/>
        <w:ind w:left="1512"/>
        <w:textAlignment w:val="center"/>
        <w:rPr>
          <w:rFonts w:ascii="Calibri" w:eastAsia="Times New Roman" w:hAnsi="Calibri" w:cs="Calibri"/>
        </w:rPr>
      </w:pPr>
      <w:r w:rsidRPr="0061747E">
        <w:rPr>
          <w:rFonts w:ascii="Calibri" w:eastAsia="Times New Roman" w:hAnsi="Calibri" w:cs="Calibri"/>
        </w:rPr>
        <w:t xml:space="preserve">Liberty is outlier - carbon and chlorine rich (hydrochloric acid) PM2.5 </w:t>
      </w:r>
    </w:p>
    <w:p w14:paraId="598FB91B" w14:textId="3B8000C8" w:rsidR="0061747E" w:rsidRPr="00A30422" w:rsidRDefault="0061747E" w:rsidP="00A30422">
      <w:pPr>
        <w:pStyle w:val="ListParagraph"/>
        <w:numPr>
          <w:ilvl w:val="0"/>
          <w:numId w:val="10"/>
        </w:numPr>
        <w:spacing w:after="0" w:line="240" w:lineRule="auto"/>
        <w:ind w:left="1080"/>
        <w:textAlignment w:val="center"/>
        <w:rPr>
          <w:rFonts w:ascii="Calibri" w:eastAsia="Times New Roman" w:hAnsi="Calibri" w:cs="Calibri"/>
        </w:rPr>
      </w:pPr>
      <w:r w:rsidRPr="00A30422">
        <w:rPr>
          <w:rFonts w:ascii="Calibri" w:eastAsia="Times New Roman" w:hAnsi="Calibri" w:cs="Calibri"/>
        </w:rPr>
        <w:t xml:space="preserve">Air dispersion modeling contours include contributions from all sources and show extent of predicted maximum PM2.5 in the </w:t>
      </w:r>
      <w:proofErr w:type="spellStart"/>
      <w:r w:rsidRPr="00A30422">
        <w:rPr>
          <w:rFonts w:ascii="Calibri" w:eastAsia="Times New Roman" w:hAnsi="Calibri" w:cs="Calibri"/>
        </w:rPr>
        <w:t>MonValley</w:t>
      </w:r>
      <w:proofErr w:type="spellEnd"/>
      <w:r w:rsidR="00FB7B1E">
        <w:rPr>
          <w:rFonts w:ascii="Calibri" w:eastAsia="Times New Roman" w:hAnsi="Calibri" w:cs="Calibri"/>
        </w:rPr>
        <w:t xml:space="preserve"> for 2021, with contributions from all sources:</w:t>
      </w:r>
    </w:p>
    <w:p w14:paraId="79BD2762" w14:textId="77777777" w:rsidR="0061747E" w:rsidRPr="0061747E" w:rsidRDefault="0061747E" w:rsidP="0061747E">
      <w:pPr>
        <w:numPr>
          <w:ilvl w:val="1"/>
          <w:numId w:val="8"/>
        </w:numPr>
        <w:spacing w:after="0" w:line="240" w:lineRule="auto"/>
        <w:ind w:left="2520"/>
        <w:textAlignment w:val="center"/>
        <w:rPr>
          <w:rFonts w:ascii="Calibri" w:eastAsia="Times New Roman" w:hAnsi="Calibri" w:cs="Calibri"/>
        </w:rPr>
      </w:pPr>
      <w:r w:rsidRPr="0061747E">
        <w:rPr>
          <w:rFonts w:ascii="Calibri" w:eastAsia="Times New Roman" w:hAnsi="Calibri" w:cs="Calibri"/>
        </w:rPr>
        <w:t>Yellow -moderate</w:t>
      </w:r>
    </w:p>
    <w:p w14:paraId="4F3190B1" w14:textId="77777777" w:rsidR="00FB7B1E" w:rsidRDefault="0061747E" w:rsidP="00FB7B1E">
      <w:pPr>
        <w:numPr>
          <w:ilvl w:val="1"/>
          <w:numId w:val="8"/>
        </w:numPr>
        <w:spacing w:after="0" w:line="240" w:lineRule="auto"/>
        <w:ind w:left="2520"/>
        <w:textAlignment w:val="center"/>
        <w:rPr>
          <w:rFonts w:ascii="Calibri" w:eastAsia="Times New Roman" w:hAnsi="Calibri" w:cs="Calibri"/>
        </w:rPr>
      </w:pPr>
      <w:r w:rsidRPr="0061747E">
        <w:rPr>
          <w:rFonts w:ascii="Calibri" w:eastAsia="Times New Roman" w:hAnsi="Calibri" w:cs="Calibri"/>
        </w:rPr>
        <w:t xml:space="preserve">Orange - unhealthy for sensitive populations </w:t>
      </w:r>
    </w:p>
    <w:p w14:paraId="756F560C" w14:textId="11BE5E3A" w:rsidR="00FB7B1E" w:rsidRPr="00FB7B1E" w:rsidRDefault="0061747E" w:rsidP="00FB7B1E">
      <w:pPr>
        <w:numPr>
          <w:ilvl w:val="1"/>
          <w:numId w:val="8"/>
        </w:numPr>
        <w:spacing w:after="0" w:line="240" w:lineRule="auto"/>
        <w:ind w:left="2520"/>
        <w:textAlignment w:val="center"/>
        <w:rPr>
          <w:rFonts w:ascii="Calibri" w:eastAsia="Times New Roman" w:hAnsi="Calibri" w:cs="Calibri"/>
        </w:rPr>
      </w:pPr>
      <w:r w:rsidRPr="00FB7B1E">
        <w:rPr>
          <w:rFonts w:ascii="Calibri" w:eastAsia="Times New Roman" w:hAnsi="Calibri" w:cs="Calibri"/>
        </w:rPr>
        <w:t xml:space="preserve">Red - unhealthy </w:t>
      </w:r>
    </w:p>
    <w:p w14:paraId="6297589F" w14:textId="68056104" w:rsidR="0061747E" w:rsidRPr="0061747E" w:rsidRDefault="0061747E" w:rsidP="00FB7B1E">
      <w:pPr>
        <w:spacing w:after="0" w:line="240" w:lineRule="auto"/>
        <w:ind w:left="2520"/>
        <w:textAlignment w:val="center"/>
        <w:rPr>
          <w:rFonts w:ascii="Calibri" w:eastAsia="Times New Roman" w:hAnsi="Calibri" w:cs="Calibri"/>
        </w:rPr>
      </w:pPr>
    </w:p>
    <w:p w14:paraId="70C8B00F" w14:textId="01A7F6A5" w:rsidR="00FB7B1E" w:rsidRDefault="0061747E" w:rsidP="00FB7B1E">
      <w:pPr>
        <w:pStyle w:val="ListParagraph"/>
        <w:ind w:left="1080" w:firstLine="360"/>
      </w:pPr>
      <w:r w:rsidRPr="0061747E">
        <w:rPr>
          <w:rFonts w:ascii="Calibri" w:eastAsia="Times New Roman" w:hAnsi="Calibri" w:cs="Calibri"/>
          <w:noProof/>
        </w:rPr>
        <w:drawing>
          <wp:inline distT="0" distB="0" distL="0" distR="0" wp14:anchorId="375A1D60" wp14:editId="16899B61">
            <wp:extent cx="5087301" cy="5784850"/>
            <wp:effectExtent l="0" t="0" r="0" b="6350"/>
            <wp:docPr id="6" name="Picture 6" descr="Machine generated alternative text:&#10;ar &#10;USS &#10;I ir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ar &#10;USS &#10;I irto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1163" cy="5789242"/>
                    </a:xfrm>
                    <a:prstGeom prst="rect">
                      <a:avLst/>
                    </a:prstGeom>
                    <a:noFill/>
                    <a:ln>
                      <a:noFill/>
                    </a:ln>
                  </pic:spPr>
                </pic:pic>
              </a:graphicData>
            </a:graphic>
          </wp:inline>
        </w:drawing>
      </w:r>
      <w:r w:rsidR="00FB7B1E" w:rsidRPr="00FB7B1E">
        <w:t xml:space="preserve"> </w:t>
      </w:r>
      <w:r w:rsidR="00FB7B1E">
        <w:t>PM</w:t>
      </w:r>
      <w:r w:rsidR="00FB7B1E">
        <w:rPr>
          <w:vertAlign w:val="subscript"/>
        </w:rPr>
        <w:t>2.5</w:t>
      </w:r>
      <w:r w:rsidR="00FB7B1E">
        <w:t xml:space="preserve"> monitoring observations </w:t>
      </w:r>
    </w:p>
    <w:p w14:paraId="5E172682" w14:textId="77777777" w:rsidR="00FB7B1E" w:rsidRDefault="00FB7B1E" w:rsidP="00FB7B1E">
      <w:pPr>
        <w:pStyle w:val="ListParagraph"/>
        <w:ind w:left="1008"/>
      </w:pPr>
      <w:r>
        <w:lastRenderedPageBreak/>
        <w:t>National Ambient Air Quality Standards: PM</w:t>
      </w:r>
      <w:r>
        <w:rPr>
          <w:vertAlign w:val="subscript"/>
        </w:rPr>
        <w:t>2.5</w:t>
      </w:r>
      <w:r>
        <w:t xml:space="preserve"> is calculated as a </w:t>
      </w:r>
      <w:proofErr w:type="gramStart"/>
      <w:r>
        <w:t>3 year</w:t>
      </w:r>
      <w:proofErr w:type="gramEnd"/>
      <w:r>
        <w:t xml:space="preserve"> annual average, with 12.0 </w:t>
      </w:r>
      <w:r>
        <w:rPr>
          <w:rFonts w:cstheme="minorHAnsi"/>
        </w:rPr>
        <w:t>µ</w:t>
      </w:r>
      <w:r>
        <w:t>g/m</w:t>
      </w:r>
      <w:r>
        <w:rPr>
          <w:vertAlign w:val="superscript"/>
        </w:rPr>
        <w:t>3</w:t>
      </w:r>
      <w:r>
        <w:t xml:space="preserve"> for the 2018 – 2020 data set</w:t>
      </w:r>
    </w:p>
    <w:p w14:paraId="392D3B31" w14:textId="77777777" w:rsidR="00FB7B1E" w:rsidRDefault="00FB7B1E" w:rsidP="00FB7B1E">
      <w:pPr>
        <w:pStyle w:val="ListParagraph"/>
        <w:ind w:left="1440"/>
      </w:pPr>
      <w:r>
        <w:t xml:space="preserve">South Fayette monitor (considered a background): 7.4 </w:t>
      </w:r>
      <w:r>
        <w:rPr>
          <w:rFonts w:cstheme="minorHAnsi"/>
        </w:rPr>
        <w:t>µ</w:t>
      </w:r>
      <w:r>
        <w:t>g/m</w:t>
      </w:r>
      <w:r>
        <w:rPr>
          <w:vertAlign w:val="superscript"/>
        </w:rPr>
        <w:t>3</w:t>
      </w:r>
    </w:p>
    <w:p w14:paraId="1744AB35" w14:textId="77777777" w:rsidR="00FB7B1E" w:rsidRDefault="00FB7B1E" w:rsidP="00FB7B1E">
      <w:pPr>
        <w:pStyle w:val="ListParagraph"/>
        <w:ind w:left="1440"/>
      </w:pPr>
      <w:r>
        <w:t>Mon Valley: Highest PM</w:t>
      </w:r>
      <w:r>
        <w:rPr>
          <w:vertAlign w:val="subscript"/>
        </w:rPr>
        <w:t>2.5</w:t>
      </w:r>
      <w:r>
        <w:t xml:space="preserve"> impact is downwind of Clairton Coke Works (CCW)</w:t>
      </w:r>
    </w:p>
    <w:p w14:paraId="4068D304" w14:textId="77777777" w:rsidR="00FB7B1E" w:rsidRDefault="00FB7B1E" w:rsidP="00FB7B1E">
      <w:pPr>
        <w:pStyle w:val="ListParagraph"/>
        <w:numPr>
          <w:ilvl w:val="3"/>
          <w:numId w:val="8"/>
        </w:numPr>
        <w:ind w:left="2376"/>
      </w:pPr>
      <w:r>
        <w:t>24-hour concentrations are highest downwind of CCW compared to “background” sites – the 24-hour concentrations are dependent on meteorological conditions</w:t>
      </w:r>
    </w:p>
    <w:p w14:paraId="1074143A" w14:textId="77777777" w:rsidR="00FB7B1E" w:rsidRDefault="00FB7B1E" w:rsidP="00FB7B1E">
      <w:pPr>
        <w:pStyle w:val="ListParagraph"/>
        <w:numPr>
          <w:ilvl w:val="3"/>
          <w:numId w:val="8"/>
        </w:numPr>
        <w:ind w:left="2376"/>
      </w:pPr>
      <w:r>
        <w:t>PM</w:t>
      </w:r>
      <w:r>
        <w:rPr>
          <w:vertAlign w:val="subscript"/>
        </w:rPr>
        <w:t>2.5</w:t>
      </w:r>
      <w:r>
        <w:t xml:space="preserve"> at the Liberty monitor is carbon-rich industrial (carbon non-wood burning) and chlorine-rich industrial (from hydrochloric acid); motor vehicles are not a significant contributor at this site. Otherwise, the remaining Liberty PM</w:t>
      </w:r>
      <w:r>
        <w:rPr>
          <w:vertAlign w:val="subscript"/>
        </w:rPr>
        <w:t>2.5</w:t>
      </w:r>
      <w:r>
        <w:t xml:space="preserve"> has similar sources as PM</w:t>
      </w:r>
      <w:r>
        <w:rPr>
          <w:vertAlign w:val="subscript"/>
        </w:rPr>
        <w:t>2.5</w:t>
      </w:r>
      <w:r>
        <w:t xml:space="preserve"> detected at the Lawrenceville, Burgettstown, and Greensburg stations. </w:t>
      </w:r>
    </w:p>
    <w:p w14:paraId="632FB350" w14:textId="29140F9E" w:rsidR="0061747E" w:rsidRPr="0061747E" w:rsidRDefault="0061747E" w:rsidP="00A30422">
      <w:pPr>
        <w:spacing w:after="0" w:line="240" w:lineRule="auto"/>
        <w:ind w:left="1260"/>
        <w:textAlignment w:val="center"/>
        <w:rPr>
          <w:rFonts w:ascii="Calibri" w:eastAsia="Times New Roman" w:hAnsi="Calibri" w:cs="Calibri"/>
        </w:rPr>
      </w:pPr>
    </w:p>
    <w:p w14:paraId="37FEDEF4" w14:textId="653FF266" w:rsidR="0061747E" w:rsidRPr="000C5BF9" w:rsidRDefault="0061747E" w:rsidP="000C5BF9">
      <w:pPr>
        <w:pStyle w:val="ListParagraph"/>
        <w:numPr>
          <w:ilvl w:val="2"/>
          <w:numId w:val="8"/>
        </w:numPr>
        <w:spacing w:after="0" w:line="240" w:lineRule="auto"/>
        <w:ind w:left="1080"/>
        <w:textAlignment w:val="center"/>
        <w:rPr>
          <w:rFonts w:ascii="Calibri" w:eastAsia="Times New Roman" w:hAnsi="Calibri" w:cs="Calibri"/>
        </w:rPr>
      </w:pPr>
      <w:r w:rsidRPr="000C5BF9">
        <w:rPr>
          <w:rFonts w:ascii="Calibri" w:eastAsia="Times New Roman" w:hAnsi="Calibri" w:cs="Calibri"/>
        </w:rPr>
        <w:t>DEP makes the forecasting determination and notifies ACHD to send alerts to municipalities and schools (Code Orange)</w:t>
      </w:r>
    </w:p>
    <w:p w14:paraId="47BBF6C7" w14:textId="0371B579" w:rsidR="0061747E" w:rsidRPr="000C5BF9" w:rsidRDefault="0061747E" w:rsidP="000C5BF9">
      <w:pPr>
        <w:pStyle w:val="ListParagraph"/>
        <w:numPr>
          <w:ilvl w:val="1"/>
          <w:numId w:val="11"/>
        </w:numPr>
        <w:spacing w:after="0" w:line="240" w:lineRule="auto"/>
        <w:ind w:left="1080"/>
        <w:textAlignment w:val="center"/>
        <w:rPr>
          <w:rFonts w:ascii="Calibri" w:eastAsia="Times New Roman" w:hAnsi="Calibri" w:cs="Calibri"/>
        </w:rPr>
      </w:pPr>
      <w:r w:rsidRPr="000C5BF9">
        <w:rPr>
          <w:rFonts w:ascii="Calibri" w:eastAsia="Times New Roman" w:hAnsi="Calibri" w:cs="Calibri"/>
        </w:rPr>
        <w:t xml:space="preserve">Permitting practices </w:t>
      </w:r>
    </w:p>
    <w:p w14:paraId="10F71CB8" w14:textId="5DA4E1F7" w:rsidR="0061747E" w:rsidRDefault="0061747E" w:rsidP="0061747E">
      <w:pPr>
        <w:numPr>
          <w:ilvl w:val="1"/>
          <w:numId w:val="9"/>
        </w:numPr>
        <w:spacing w:after="0" w:line="240" w:lineRule="auto"/>
        <w:ind w:left="2520"/>
        <w:textAlignment w:val="center"/>
        <w:rPr>
          <w:rFonts w:ascii="Calibri" w:eastAsia="Times New Roman" w:hAnsi="Calibri" w:cs="Calibri"/>
        </w:rPr>
      </w:pPr>
      <w:r w:rsidRPr="0061747E">
        <w:rPr>
          <w:rFonts w:ascii="Calibri" w:eastAsia="Times New Roman" w:hAnsi="Calibri" w:cs="Calibri"/>
        </w:rPr>
        <w:t xml:space="preserve">All new sources subject to Best Available Technology requirements </w:t>
      </w:r>
    </w:p>
    <w:p w14:paraId="197D9600" w14:textId="01F04C9B" w:rsidR="00616AAC" w:rsidRDefault="00616AAC" w:rsidP="00616AAC">
      <w:pPr>
        <w:spacing w:after="0" w:line="240" w:lineRule="auto"/>
        <w:textAlignment w:val="center"/>
        <w:rPr>
          <w:rFonts w:ascii="Calibri" w:eastAsia="Times New Roman" w:hAnsi="Calibri" w:cs="Calibri"/>
        </w:rPr>
      </w:pPr>
    </w:p>
    <w:p w14:paraId="4709D363" w14:textId="5EFF4D36" w:rsidR="00616AAC" w:rsidRDefault="00616AAC" w:rsidP="00616AAC">
      <w:pPr>
        <w:spacing w:after="0" w:line="240" w:lineRule="auto"/>
        <w:textAlignment w:val="center"/>
        <w:rPr>
          <w:rFonts w:ascii="Calibri" w:eastAsia="Times New Roman" w:hAnsi="Calibri" w:cs="Calibri"/>
        </w:rPr>
      </w:pPr>
    </w:p>
    <w:p w14:paraId="1EF08C75" w14:textId="77777777" w:rsidR="00FB7B1E" w:rsidRDefault="00FB7B1E" w:rsidP="00FB7B1E">
      <w:pPr>
        <w:pStyle w:val="ListParagraph"/>
        <w:ind w:left="936"/>
      </w:pPr>
    </w:p>
    <w:p w14:paraId="5FCD194C" w14:textId="77777777" w:rsidR="00616AAC" w:rsidRDefault="00616AAC" w:rsidP="00FB7B1E">
      <w:pPr>
        <w:pStyle w:val="ListParagraph"/>
        <w:numPr>
          <w:ilvl w:val="0"/>
          <w:numId w:val="8"/>
        </w:numPr>
      </w:pPr>
      <w:r>
        <w:rPr>
          <w:b/>
          <w:bCs/>
          <w:u w:val="single"/>
        </w:rPr>
        <w:t>Monitoring Emissions during Coke Production</w:t>
      </w:r>
    </w:p>
    <w:p w14:paraId="5A50584B" w14:textId="7F9865ED" w:rsidR="00616AAC" w:rsidRDefault="00616AAC" w:rsidP="00FB7B1E">
      <w:pPr>
        <w:pStyle w:val="ListParagraph"/>
        <w:numPr>
          <w:ilvl w:val="1"/>
          <w:numId w:val="8"/>
        </w:numPr>
      </w:pPr>
      <w:r>
        <w:t xml:space="preserve">Basic process of coke production: Coal is cooked to develop coke, </w:t>
      </w:r>
      <w:r w:rsidR="00FB7B1E">
        <w:t>it</w:t>
      </w:r>
      <w:r>
        <w:t xml:space="preserve"> is “charged” to battery ovens. After coal is cooked in battery ovens, and after pressure relief</w:t>
      </w:r>
      <w:r w:rsidR="0040688C">
        <w:t xml:space="preserve"> through suctioning off-gases</w:t>
      </w:r>
      <w:r>
        <w:t>, the doors of the ovens are removed</w:t>
      </w:r>
      <w:r w:rsidR="0040688C">
        <w:t>, the coke is pushed out into a rail quench car</w:t>
      </w:r>
      <w:r>
        <w:t xml:space="preserve"> and car transport</w:t>
      </w:r>
      <w:r w:rsidR="0040688C">
        <w:t>s</w:t>
      </w:r>
      <w:r>
        <w:t xml:space="preserve"> coke to a quench tower. </w:t>
      </w:r>
    </w:p>
    <w:p w14:paraId="57580D5C" w14:textId="39E57934" w:rsidR="00616AAC" w:rsidRDefault="00616AAC" w:rsidP="00FB7B1E">
      <w:pPr>
        <w:pStyle w:val="ListParagraph"/>
        <w:numPr>
          <w:ilvl w:val="1"/>
          <w:numId w:val="8"/>
        </w:numPr>
      </w:pPr>
      <w:r>
        <w:t>Inspectors at the top of the battery will record emissions during charging. Opacity is the percent of material blocked by smoke at the record point based on the standard b</w:t>
      </w:r>
      <w:r w:rsidR="0040688C">
        <w:t>y</w:t>
      </w:r>
      <w:r>
        <w:t xml:space="preserve"> the inspector. </w:t>
      </w:r>
    </w:p>
    <w:p w14:paraId="680573A3" w14:textId="56D11768" w:rsidR="00616AAC" w:rsidRDefault="00616AAC" w:rsidP="00FB7B1E">
      <w:pPr>
        <w:pStyle w:val="ListParagraph"/>
        <w:numPr>
          <w:ilvl w:val="2"/>
          <w:numId w:val="8"/>
        </w:numPr>
      </w:pPr>
      <w:r>
        <w:t>Soaking: Opacity readings of emissions from stand pipe</w:t>
      </w:r>
    </w:p>
    <w:p w14:paraId="34321FAA" w14:textId="77777777" w:rsidR="00616AAC" w:rsidRDefault="00616AAC" w:rsidP="00FB7B1E">
      <w:pPr>
        <w:pStyle w:val="ListParagraph"/>
        <w:numPr>
          <w:ilvl w:val="2"/>
          <w:numId w:val="8"/>
        </w:numPr>
      </w:pPr>
      <w:r>
        <w:t>Pushing: Opacity readings of emissions during daylight hours – monitoring during traveling, topside lids, topside offtakes, door leaks</w:t>
      </w:r>
    </w:p>
    <w:p w14:paraId="01F5825F" w14:textId="1717CB33" w:rsidR="00616AAC" w:rsidRDefault="00616AAC" w:rsidP="00FB7B1E">
      <w:pPr>
        <w:pStyle w:val="ListParagraph"/>
        <w:numPr>
          <w:ilvl w:val="1"/>
          <w:numId w:val="8"/>
        </w:numPr>
      </w:pPr>
      <w:r>
        <w:t>Inspectors include: ACHD</w:t>
      </w:r>
      <w:r w:rsidR="0040688C">
        <w:t xml:space="preserve"> and</w:t>
      </w:r>
      <w:r>
        <w:t xml:space="preserve"> 3</w:t>
      </w:r>
      <w:r w:rsidRPr="00546639">
        <w:rPr>
          <w:vertAlign w:val="superscript"/>
        </w:rPr>
        <w:t>rd</w:t>
      </w:r>
      <w:r>
        <w:t xml:space="preserve"> party independent (through request for bid by ACHD, paid for with USS funds); USS. There have been 50,000 inspections since the 2019 agreement went into effect.</w:t>
      </w:r>
    </w:p>
    <w:p w14:paraId="4297202C" w14:textId="279F68D2" w:rsidR="00616AAC" w:rsidRPr="00646E7A" w:rsidRDefault="00616AAC" w:rsidP="00FB7B1E">
      <w:pPr>
        <w:pStyle w:val="ListParagraph"/>
        <w:numPr>
          <w:ilvl w:val="0"/>
          <w:numId w:val="8"/>
        </w:numPr>
        <w:rPr>
          <w:b/>
          <w:bCs/>
          <w:u w:val="single"/>
        </w:rPr>
      </w:pPr>
      <w:r w:rsidRPr="00646E7A">
        <w:rPr>
          <w:b/>
          <w:bCs/>
          <w:u w:val="single"/>
        </w:rPr>
        <w:t xml:space="preserve">Allegheny County </w:t>
      </w:r>
      <w:r>
        <w:rPr>
          <w:b/>
          <w:bCs/>
          <w:u w:val="single"/>
        </w:rPr>
        <w:t xml:space="preserve">Health Department (ACHD) </w:t>
      </w:r>
      <w:r w:rsidRPr="00646E7A">
        <w:rPr>
          <w:b/>
          <w:bCs/>
          <w:u w:val="single"/>
        </w:rPr>
        <w:t>and US Steel</w:t>
      </w:r>
      <w:r>
        <w:rPr>
          <w:b/>
          <w:bCs/>
          <w:u w:val="single"/>
        </w:rPr>
        <w:t xml:space="preserve"> (USS)</w:t>
      </w:r>
      <w:r w:rsidRPr="00646E7A">
        <w:rPr>
          <w:b/>
          <w:bCs/>
          <w:u w:val="single"/>
        </w:rPr>
        <w:t xml:space="preserve"> 2019 </w:t>
      </w:r>
      <w:r w:rsidR="00797A2F">
        <w:rPr>
          <w:b/>
          <w:bCs/>
          <w:u w:val="single"/>
        </w:rPr>
        <w:t xml:space="preserve">Consent </w:t>
      </w:r>
      <w:r w:rsidRPr="00646E7A">
        <w:rPr>
          <w:b/>
          <w:bCs/>
          <w:u w:val="single"/>
        </w:rPr>
        <w:t>Agreement</w:t>
      </w:r>
    </w:p>
    <w:p w14:paraId="3ABA1187" w14:textId="77441622" w:rsidR="00616AAC" w:rsidRDefault="00616AAC" w:rsidP="00FB7B1E">
      <w:pPr>
        <w:pStyle w:val="ListParagraph"/>
        <w:numPr>
          <w:ilvl w:val="1"/>
          <w:numId w:val="8"/>
        </w:numPr>
      </w:pPr>
      <w:r>
        <w:t>USS</w:t>
      </w:r>
      <w:r w:rsidR="00797A2F">
        <w:t xml:space="preserve"> </w:t>
      </w:r>
      <w:proofErr w:type="spellStart"/>
      <w:r w:rsidR="00797A2F">
        <w:t>Clairtion</w:t>
      </w:r>
      <w:proofErr w:type="spellEnd"/>
      <w:r w:rsidR="00797A2F">
        <w:t xml:space="preserve"> Coke Plant is</w:t>
      </w:r>
      <w:r>
        <w:t xml:space="preserve"> compliant with terms of the 2019 agreement</w:t>
      </w:r>
      <w:r w:rsidR="00797A2F">
        <w:t xml:space="preserve"> (See compliance timeline chart at end of these minutes). The agreement has</w:t>
      </w:r>
      <w:r>
        <w:t xml:space="preserve"> stipulated penalties</w:t>
      </w:r>
      <w:r w:rsidR="00797A2F">
        <w:t>, which</w:t>
      </w:r>
      <w:r>
        <w:t xml:space="preserve"> are summarized quarterly. USS enacted dispute resolution portions of the agreement for the coke oven regulations. USS was in compliance with the 2019 agreement terms. </w:t>
      </w:r>
    </w:p>
    <w:p w14:paraId="0F3F34D9" w14:textId="5FFB38B2" w:rsidR="00616AAC" w:rsidRDefault="00616AAC" w:rsidP="00FB7B1E">
      <w:pPr>
        <w:pStyle w:val="ListParagraph"/>
        <w:numPr>
          <w:ilvl w:val="1"/>
          <w:numId w:val="8"/>
        </w:numPr>
      </w:pPr>
      <w:r>
        <w:t xml:space="preserve">The ACHD has a source testing manual to define inspection methods. </w:t>
      </w:r>
      <w:r w:rsidR="0040688C">
        <w:t xml:space="preserve"> Recently t</w:t>
      </w:r>
      <w:r>
        <w:t xml:space="preserve">hey proposed revised coke oven regulations to </w:t>
      </w:r>
      <w:r w:rsidR="0040688C">
        <w:t xml:space="preserve">primarily </w:t>
      </w:r>
      <w:r>
        <w:t xml:space="preserve">clarify procedures and include them in regulations, which is separate from the 2019 agreement with USS. </w:t>
      </w:r>
    </w:p>
    <w:p w14:paraId="06DB2348" w14:textId="77777777" w:rsidR="00616AAC" w:rsidRDefault="00616AAC" w:rsidP="00FB7B1E">
      <w:pPr>
        <w:pStyle w:val="ListParagraph"/>
        <w:numPr>
          <w:ilvl w:val="1"/>
          <w:numId w:val="8"/>
        </w:numPr>
      </w:pPr>
      <w:r>
        <w:t>The first quarter of the settlement agreement was during Q2 of 2019. This was delayed until Q1 of 2021 due to issues coming back online after Covid.</w:t>
      </w:r>
    </w:p>
    <w:p w14:paraId="1FE52859" w14:textId="77777777" w:rsidR="00616AAC" w:rsidRDefault="00616AAC" w:rsidP="00FB7B1E">
      <w:pPr>
        <w:pStyle w:val="ListParagraph"/>
        <w:numPr>
          <w:ilvl w:val="1"/>
          <w:numId w:val="8"/>
        </w:numPr>
      </w:pPr>
      <w:r>
        <w:lastRenderedPageBreak/>
        <w:t>Automated opacity monitors are included in the CCW stacks, and penalties are based on a certain percentage of the opacity. Any violations are measured in clock hours, and were lower between 2020 and 2021 compared to prior to the 2019 agreement</w:t>
      </w:r>
    </w:p>
    <w:p w14:paraId="354991BC" w14:textId="0F2A86C3" w:rsidR="00616AAC" w:rsidRDefault="00616AAC" w:rsidP="00FB7B1E">
      <w:pPr>
        <w:pStyle w:val="ListParagraph"/>
        <w:numPr>
          <w:ilvl w:val="1"/>
          <w:numId w:val="8"/>
        </w:numPr>
      </w:pPr>
      <w:r>
        <w:t xml:space="preserve">USS applied for permits to modernize </w:t>
      </w:r>
      <w:r w:rsidR="0040688C">
        <w:t xml:space="preserve">the Mon Valley </w:t>
      </w:r>
      <w:r>
        <w:t>plants but then withdrew the applications. They needed to meet the Best Available Co</w:t>
      </w:r>
      <w:r w:rsidR="0040688C">
        <w:t>ntro</w:t>
      </w:r>
      <w:r>
        <w:t xml:space="preserve">l Technology but ACHD couldn’t require them to install the BACT unless there was a consent agreement. </w:t>
      </w:r>
    </w:p>
    <w:p w14:paraId="6268A400" w14:textId="719B8661" w:rsidR="00616AAC" w:rsidRDefault="00616AAC" w:rsidP="00FB7B1E">
      <w:pPr>
        <w:pStyle w:val="ListParagraph"/>
        <w:numPr>
          <w:ilvl w:val="1"/>
          <w:numId w:val="8"/>
        </w:numPr>
      </w:pPr>
      <w:r>
        <w:t xml:space="preserve">USS announced that they plan to shut down the 3 oldest coke batteries by Q1 of 2023, which will result in emissions reductions. </w:t>
      </w:r>
      <w:r w:rsidR="00797A2F">
        <w:t>This action is part of the 2019 Consent Agreement to install new baghouses or reduce emissions in an equivalent method.</w:t>
      </w:r>
    </w:p>
    <w:p w14:paraId="63687182" w14:textId="77777777" w:rsidR="00616AAC" w:rsidRDefault="00616AAC" w:rsidP="00FB7B1E">
      <w:pPr>
        <w:pStyle w:val="ListParagraph"/>
        <w:numPr>
          <w:ilvl w:val="1"/>
          <w:numId w:val="8"/>
        </w:numPr>
      </w:pPr>
      <w:r>
        <w:t xml:space="preserve">Inspections and emissions data help show USS and ACHD what needs to be repaired. USS will sometimes conduct significant repairs themselves, and other times repairs become required through ACHD enforcement actions. </w:t>
      </w:r>
    </w:p>
    <w:p w14:paraId="38D77C71" w14:textId="77777777" w:rsidR="00616AAC" w:rsidRDefault="00616AAC" w:rsidP="00FB7B1E">
      <w:pPr>
        <w:pStyle w:val="ListParagraph"/>
        <w:numPr>
          <w:ilvl w:val="0"/>
          <w:numId w:val="8"/>
        </w:numPr>
      </w:pPr>
      <w:r>
        <w:rPr>
          <w:b/>
          <w:bCs/>
          <w:u w:val="single"/>
        </w:rPr>
        <w:t>ACHD and Pennsylvania Department of Environmental Protection (PA DEP)</w:t>
      </w:r>
    </w:p>
    <w:p w14:paraId="3DCDCA53" w14:textId="77777777" w:rsidR="00616AAC" w:rsidRDefault="00616AAC" w:rsidP="00FB7B1E">
      <w:pPr>
        <w:pStyle w:val="ListParagraph"/>
        <w:numPr>
          <w:ilvl w:val="1"/>
          <w:numId w:val="8"/>
        </w:numPr>
      </w:pPr>
      <w:r>
        <w:t>Under the Federal Clean Air Act, the Federal Environmental Protection Agency has oversight over the ACHD and PA DEP.</w:t>
      </w:r>
    </w:p>
    <w:p w14:paraId="1AD7B2BD" w14:textId="77777777" w:rsidR="00616AAC" w:rsidRDefault="00616AAC" w:rsidP="00FB7B1E">
      <w:pPr>
        <w:pStyle w:val="ListParagraph"/>
        <w:numPr>
          <w:ilvl w:val="1"/>
          <w:numId w:val="8"/>
        </w:numPr>
      </w:pPr>
      <w:r>
        <w:t xml:space="preserve">Each state determines how to meet Federal Clean Air Act standards. </w:t>
      </w:r>
    </w:p>
    <w:p w14:paraId="5FF0B54E" w14:textId="77777777" w:rsidR="00616AAC" w:rsidRDefault="00616AAC" w:rsidP="00FB7B1E">
      <w:pPr>
        <w:pStyle w:val="ListParagraph"/>
        <w:numPr>
          <w:ilvl w:val="1"/>
          <w:numId w:val="8"/>
        </w:numPr>
      </w:pPr>
      <w:r>
        <w:t xml:space="preserve">ACHD has authority to enforce regulations from non-mobile sources in Allegheny County. ACHD and PA DEP coordinate on topics which cross county lines, and PA DEP takes the lead on multi-county issues involving Allegheny County. </w:t>
      </w:r>
    </w:p>
    <w:p w14:paraId="30685777" w14:textId="77777777" w:rsidR="00616AAC" w:rsidRPr="00773077" w:rsidRDefault="00616AAC" w:rsidP="00FB7B1E">
      <w:pPr>
        <w:pStyle w:val="ListParagraph"/>
        <w:numPr>
          <w:ilvl w:val="0"/>
          <w:numId w:val="8"/>
        </w:numPr>
        <w:rPr>
          <w:b/>
          <w:bCs/>
          <w:u w:val="single"/>
        </w:rPr>
      </w:pPr>
      <w:r w:rsidRPr="00773077">
        <w:rPr>
          <w:b/>
          <w:bCs/>
          <w:u w:val="single"/>
        </w:rPr>
        <w:t xml:space="preserve">Questions from the Environmental Advisory Council: </w:t>
      </w:r>
    </w:p>
    <w:p w14:paraId="2DF039D0" w14:textId="77777777" w:rsidR="00616AAC" w:rsidRDefault="00616AAC" w:rsidP="00FB7B1E">
      <w:pPr>
        <w:pStyle w:val="ListParagraph"/>
        <w:numPr>
          <w:ilvl w:val="1"/>
          <w:numId w:val="8"/>
        </w:numPr>
      </w:pPr>
      <w:r>
        <w:t xml:space="preserve">What is the stringency of the regulation? Are there ACHD regulations on top of the EPA regulations? </w:t>
      </w:r>
    </w:p>
    <w:p w14:paraId="73E6A246" w14:textId="3D11ACFA" w:rsidR="00616AAC" w:rsidRDefault="00616AAC" w:rsidP="001A2683">
      <w:pPr>
        <w:pStyle w:val="ListParagraph"/>
        <w:ind w:left="2160"/>
      </w:pPr>
      <w:r>
        <w:t>Answer from ACHD: The Federal standard was defined 30 – 40 years ago, involving 30 d</w:t>
      </w:r>
      <w:r w:rsidR="0040688C">
        <w:t>ay</w:t>
      </w:r>
      <w:r>
        <w:t xml:space="preserve"> rolling averages. Locally, the ACHD is focused more on instantaneous standards to highlight non-compliance on specific days</w:t>
      </w:r>
      <w:r w:rsidR="0040688C">
        <w:t>, resulting in more stringent requirements.</w:t>
      </w:r>
      <w:r>
        <w:t xml:space="preserve"> </w:t>
      </w:r>
    </w:p>
    <w:p w14:paraId="71EC3CBB" w14:textId="77777777" w:rsidR="00616AAC" w:rsidRDefault="00616AAC" w:rsidP="00FB7B1E">
      <w:pPr>
        <w:pStyle w:val="ListParagraph"/>
        <w:numPr>
          <w:ilvl w:val="1"/>
          <w:numId w:val="8"/>
        </w:numPr>
      </w:pPr>
      <w:r>
        <w:t xml:space="preserve">How does the ACHD deal with inaccuracies presented to the press, such as issues pushed by both industry and environmental groups, on regional air quality issues? </w:t>
      </w:r>
    </w:p>
    <w:p w14:paraId="0EE2C1F4" w14:textId="4342DC18" w:rsidR="00616AAC" w:rsidRDefault="00616AAC" w:rsidP="001A2683">
      <w:pPr>
        <w:pStyle w:val="ListParagraph"/>
        <w:ind w:left="2160"/>
      </w:pPr>
      <w:r>
        <w:t xml:space="preserve">Answer from ACHD: The goal is to provide more public information related to enforcement </w:t>
      </w:r>
      <w:proofErr w:type="gramStart"/>
      <w:r>
        <w:t>actions,</w:t>
      </w:r>
      <w:proofErr w:type="gramEnd"/>
      <w:r>
        <w:t xml:space="preserve"> compliance evaluations of Title 5 sources posted. There </w:t>
      </w:r>
      <w:proofErr w:type="gramStart"/>
      <w:r w:rsidR="0040688C">
        <w:t>are</w:t>
      </w:r>
      <w:proofErr w:type="gramEnd"/>
      <w:r w:rsidR="0040688C">
        <w:t xml:space="preserve"> sometimes an</w:t>
      </w:r>
      <w:r>
        <w:t xml:space="preserve"> inconsistency between reported monitoring information and perception</w:t>
      </w:r>
      <w:r w:rsidR="0040688C">
        <w:t>s</w:t>
      </w:r>
      <w:r>
        <w:t xml:space="preserve"> of USS CCW compliance. Environmental performance and emissions may not always match. </w:t>
      </w:r>
    </w:p>
    <w:p w14:paraId="2C377666" w14:textId="77777777" w:rsidR="00616AAC" w:rsidRDefault="00616AAC" w:rsidP="00FB7B1E">
      <w:pPr>
        <w:pStyle w:val="ListParagraph"/>
        <w:numPr>
          <w:ilvl w:val="1"/>
          <w:numId w:val="8"/>
        </w:numPr>
      </w:pPr>
      <w:r>
        <w:t xml:space="preserve">How can Jefferson Hills Borough become involved with understanding regional issues surrounding air quality? </w:t>
      </w:r>
    </w:p>
    <w:p w14:paraId="66C5E8D7" w14:textId="77777777" w:rsidR="00616AAC" w:rsidRDefault="00616AAC" w:rsidP="001A2683">
      <w:pPr>
        <w:pStyle w:val="ListParagraph"/>
        <w:ind w:left="2160"/>
      </w:pPr>
      <w:r>
        <w:t xml:space="preserve">Answer from ACHD: Various subcommittee groups exist across Allegheny County (anyone can participate, ask questions/comment, and meetings are virtual). The Air Quality alerts and dashboard are available. There also is a complaint line and website for direct reporting of air quality concerns/violations, and these go to an inspector for review. </w:t>
      </w:r>
    </w:p>
    <w:p w14:paraId="51826C60" w14:textId="77777777" w:rsidR="00616AAC" w:rsidRDefault="00616AAC" w:rsidP="001A2683">
      <w:pPr>
        <w:pStyle w:val="ListParagraph"/>
        <w:ind w:left="2160"/>
      </w:pPr>
      <w:r>
        <w:t xml:space="preserve">Subcommittee groups include: Criteria Pollutant and Monitoring; Air Quality Pollutant &amp; Education; Air Advisory </w:t>
      </w:r>
    </w:p>
    <w:p w14:paraId="13848AC6" w14:textId="77777777" w:rsidR="00616AAC" w:rsidRDefault="00616AAC" w:rsidP="001A2683">
      <w:pPr>
        <w:pStyle w:val="ListParagraph"/>
        <w:ind w:left="2160"/>
      </w:pPr>
      <w:r>
        <w:t>The Local Government Academy can help disseminate knowledge – they keep information on the ACHD on record, and have a pre-recorded webinar</w:t>
      </w:r>
    </w:p>
    <w:p w14:paraId="5ECC96FC" w14:textId="77777777" w:rsidR="00616AAC" w:rsidRDefault="00616AAC" w:rsidP="001A2683">
      <w:pPr>
        <w:pStyle w:val="ListParagraph"/>
        <w:ind w:left="2160"/>
      </w:pPr>
      <w:r>
        <w:lastRenderedPageBreak/>
        <w:t xml:space="preserve">Public hearings for permits </w:t>
      </w:r>
    </w:p>
    <w:p w14:paraId="69C91F34" w14:textId="77777777" w:rsidR="00616AAC" w:rsidRDefault="00616AAC" w:rsidP="00616AAC"/>
    <w:p w14:paraId="63BF100A" w14:textId="77777777" w:rsidR="00616AAC" w:rsidRPr="00430AAB" w:rsidRDefault="00616AAC" w:rsidP="00616AAC">
      <w:pPr>
        <w:rPr>
          <w:b/>
          <w:bCs/>
          <w:u w:val="single"/>
        </w:rPr>
      </w:pPr>
      <w:r w:rsidRPr="00430AAB">
        <w:rPr>
          <w:b/>
          <w:bCs/>
          <w:u w:val="single"/>
        </w:rPr>
        <w:t>Notes on Other Business for the Jefferson Hills Borough Environmental Advisory Council:</w:t>
      </w:r>
    </w:p>
    <w:p w14:paraId="33D73D07" w14:textId="2A57CAD1" w:rsidR="00616AAC" w:rsidRDefault="001232C0" w:rsidP="00616AAC">
      <w:pPr>
        <w:pStyle w:val="ListParagraph"/>
        <w:numPr>
          <w:ilvl w:val="0"/>
          <w:numId w:val="16"/>
        </w:numPr>
      </w:pPr>
      <w:proofErr w:type="spellStart"/>
      <w:r>
        <w:t>Walkworks</w:t>
      </w:r>
      <w:proofErr w:type="spellEnd"/>
      <w:r>
        <w:t xml:space="preserve"> application was submitted. The </w:t>
      </w:r>
      <w:proofErr w:type="spellStart"/>
      <w:r>
        <w:t>Walkworks</w:t>
      </w:r>
      <w:proofErr w:type="spellEnd"/>
      <w:r>
        <w:t xml:space="preserve"> Grant, if approved for the Borough</w:t>
      </w:r>
      <w:r>
        <w:t>,</w:t>
      </w:r>
      <w:r>
        <w:t xml:space="preserve"> would work well with the Borough’s work in updating the Comprehensive Plan</w:t>
      </w:r>
      <w:r>
        <w:t xml:space="preserve">. </w:t>
      </w:r>
      <w:r w:rsidR="00616AAC">
        <w:t xml:space="preserve">The Comprehensive Plan will focus on the question of “where do you want to be in the next 10 years?” and planning will begin in August/September 2021. Environmental items are one consideration, along with the Active Transportation Plan, Recreation, Land Use (connect with John </w:t>
      </w:r>
      <w:proofErr w:type="spellStart"/>
      <w:r w:rsidR="00616AAC">
        <w:t>Stinner</w:t>
      </w:r>
      <w:proofErr w:type="spellEnd"/>
      <w:r w:rsidR="00616AAC">
        <w:t xml:space="preserve"> to identify interest). There is a Request for Proposals for a new Municipal Planner, to be awarded sometime in August. </w:t>
      </w:r>
    </w:p>
    <w:p w14:paraId="634D16DF" w14:textId="167B81B8" w:rsidR="00616AAC" w:rsidRDefault="00616AAC" w:rsidP="00616AAC">
      <w:pPr>
        <w:pStyle w:val="ListParagraph"/>
        <w:numPr>
          <w:ilvl w:val="0"/>
          <w:numId w:val="16"/>
        </w:numPr>
      </w:pPr>
      <w:r>
        <w:t xml:space="preserve">USS/Air Quality: Kevin </w:t>
      </w:r>
      <w:proofErr w:type="spellStart"/>
      <w:r>
        <w:t>Polick</w:t>
      </w:r>
      <w:proofErr w:type="spellEnd"/>
      <w:r>
        <w:t xml:space="preserve"> is part of the USS Community Board, and is planning to discuss the potential to Adopt a Road with USS. </w:t>
      </w:r>
    </w:p>
    <w:p w14:paraId="1F736758" w14:textId="3A52C213" w:rsidR="00616AAC" w:rsidRDefault="00616AAC" w:rsidP="00616AAC">
      <w:pPr>
        <w:pStyle w:val="ListParagraph"/>
        <w:numPr>
          <w:ilvl w:val="0"/>
          <w:numId w:val="16"/>
        </w:numPr>
      </w:pPr>
      <w:r>
        <w:t xml:space="preserve">The Beedle Park grant application is in progress. TJ Youth Soccer is interested in the plans, and the Borough is engaging with youth football on developing a master plan. Items to consider for the EAC include the safety of roads, along with an extension of the DCNR grant funding. There may be a potential to include an environmental interpretive trail, depending on long-term planning. </w:t>
      </w:r>
    </w:p>
    <w:p w14:paraId="295057E3" w14:textId="1DA8E0AB" w:rsidR="00616AAC" w:rsidRDefault="00616AAC" w:rsidP="00616AAC">
      <w:pPr>
        <w:pStyle w:val="ListParagraph"/>
        <w:numPr>
          <w:ilvl w:val="0"/>
          <w:numId w:val="16"/>
        </w:numPr>
      </w:pPr>
      <w:r>
        <w:t xml:space="preserve">Peters Creek Road Adoption: Karen </w:t>
      </w:r>
      <w:proofErr w:type="spellStart"/>
      <w:r>
        <w:t>Bucy</w:t>
      </w:r>
      <w:proofErr w:type="spellEnd"/>
      <w:r>
        <w:t xml:space="preserve"> can help with questions on security and protection. The Borough has vests, cones, and bags for any group wanting to help clean up a stretch of road. </w:t>
      </w:r>
      <w:r w:rsidR="001232C0">
        <w:t xml:space="preserve">Rick Moore for the Boy Scouts and Kevin </w:t>
      </w:r>
      <w:proofErr w:type="spellStart"/>
      <w:r w:rsidR="001232C0">
        <w:t>Polick</w:t>
      </w:r>
      <w:proofErr w:type="spellEnd"/>
      <w:r w:rsidR="001232C0">
        <w:t xml:space="preserve"> with USS Clairton Plant have expressed interest.</w:t>
      </w:r>
    </w:p>
    <w:p w14:paraId="0A486CCB" w14:textId="77777777" w:rsidR="00616AAC" w:rsidRDefault="00616AAC" w:rsidP="00616AAC">
      <w:pPr>
        <w:pStyle w:val="ListParagraph"/>
        <w:numPr>
          <w:ilvl w:val="0"/>
          <w:numId w:val="16"/>
        </w:numPr>
      </w:pPr>
      <w:r>
        <w:t xml:space="preserve">Abandoned Drums: John </w:t>
      </w:r>
      <w:proofErr w:type="spellStart"/>
      <w:r>
        <w:t>Stinner</w:t>
      </w:r>
      <w:proofErr w:type="spellEnd"/>
      <w:r>
        <w:t xml:space="preserve"> is going to follow up with Richard Moore on next steps. </w:t>
      </w:r>
    </w:p>
    <w:p w14:paraId="17826C9C" w14:textId="507A7B8B" w:rsidR="00616AAC" w:rsidRDefault="00616AAC" w:rsidP="00616AAC">
      <w:pPr>
        <w:pStyle w:val="ListParagraph"/>
        <w:numPr>
          <w:ilvl w:val="0"/>
          <w:numId w:val="16"/>
        </w:numPr>
      </w:pPr>
      <w:r>
        <w:t xml:space="preserve">Subsurface Mapping of Jefferson Hills: There is a need to access data/maps for underground mines from the PA DEP. Need to meet </w:t>
      </w:r>
      <w:r w:rsidR="001232C0">
        <w:t xml:space="preserve">with the DEP and Gateway </w:t>
      </w:r>
      <w:r>
        <w:t xml:space="preserve">to identify what it would cost to add subsurface maps to the Gateway system. </w:t>
      </w:r>
    </w:p>
    <w:p w14:paraId="018D4D61" w14:textId="03551457" w:rsidR="00616AAC" w:rsidRDefault="00616AAC" w:rsidP="00616AAC">
      <w:pPr>
        <w:pStyle w:val="ListParagraph"/>
        <w:numPr>
          <w:ilvl w:val="0"/>
          <w:numId w:val="16"/>
        </w:numPr>
      </w:pPr>
      <w:r>
        <w:t xml:space="preserve">Transport of Drilling Waters: Wastewater from oil and gas wells is proposed to be transported on barges along the rivers. One barge can transport the equivalent of 57 tanker trucks. The water is directly from oil-gas separators at wellheads and is being transported for treatment. There is an opportunity for the Borough to ask questions about safety issues – what are the risks in transporting oil and gas wastewater over land versus water? What is the plan if something happens in any scenario? </w:t>
      </w:r>
      <w:r w:rsidR="001232C0">
        <w:t>Terry to follow up.</w:t>
      </w:r>
    </w:p>
    <w:p w14:paraId="24DE3843" w14:textId="77777777" w:rsidR="00616AAC" w:rsidRDefault="00616AAC" w:rsidP="00616AAC">
      <w:pPr>
        <w:pStyle w:val="ListParagraph"/>
        <w:numPr>
          <w:ilvl w:val="0"/>
          <w:numId w:val="16"/>
        </w:numPr>
      </w:pPr>
      <w:r>
        <w:t>Additional Questions for ACHD/Others:</w:t>
      </w:r>
    </w:p>
    <w:p w14:paraId="7C213AC1" w14:textId="77777777" w:rsidR="00616AAC" w:rsidRDefault="00616AAC" w:rsidP="00616AAC">
      <w:pPr>
        <w:pStyle w:val="ListParagraph"/>
        <w:numPr>
          <w:ilvl w:val="1"/>
          <w:numId w:val="16"/>
        </w:numPr>
      </w:pPr>
      <w:r>
        <w:t xml:space="preserve">Perfluorocarbon “forever” chemicals – are they being tested for in our municipality? </w:t>
      </w:r>
    </w:p>
    <w:p w14:paraId="21D7F058" w14:textId="77777777" w:rsidR="00616AAC" w:rsidRDefault="00616AAC" w:rsidP="00616AAC">
      <w:pPr>
        <w:pStyle w:val="ListParagraph"/>
        <w:numPr>
          <w:ilvl w:val="1"/>
          <w:numId w:val="16"/>
        </w:numPr>
      </w:pPr>
      <w:r>
        <w:t xml:space="preserve">Hemp plastic? </w:t>
      </w:r>
    </w:p>
    <w:p w14:paraId="742C2354" w14:textId="77777777" w:rsidR="00616AAC" w:rsidRDefault="00616AAC" w:rsidP="00616AAC">
      <w:pPr>
        <w:pStyle w:val="ListParagraph"/>
        <w:numPr>
          <w:ilvl w:val="1"/>
          <w:numId w:val="16"/>
        </w:numPr>
      </w:pPr>
      <w:r>
        <w:t>What is happening with the Cheswick coal-fired power plant? (Complete shutdown is planned)</w:t>
      </w:r>
    </w:p>
    <w:p w14:paraId="5C5432AB" w14:textId="7BDF9F8C" w:rsidR="00616AAC" w:rsidRDefault="00616AAC" w:rsidP="00616AAC">
      <w:pPr>
        <w:pStyle w:val="ListParagraph"/>
        <w:numPr>
          <w:ilvl w:val="1"/>
          <w:numId w:val="16"/>
        </w:numPr>
      </w:pPr>
      <w:r>
        <w:t>Power generation plant in Elizabeth</w:t>
      </w:r>
      <w:r w:rsidR="001232C0">
        <w:t>/Boston area</w:t>
      </w:r>
      <w:r>
        <w:t xml:space="preserve">? </w:t>
      </w:r>
    </w:p>
    <w:p w14:paraId="2528AC5B" w14:textId="77777777" w:rsidR="00616AAC" w:rsidRDefault="00616AAC" w:rsidP="00616AAC">
      <w:pPr>
        <w:pStyle w:val="ListParagraph"/>
        <w:numPr>
          <w:ilvl w:val="0"/>
          <w:numId w:val="16"/>
        </w:numPr>
      </w:pPr>
      <w:r>
        <w:t>General Business</w:t>
      </w:r>
    </w:p>
    <w:p w14:paraId="2468D78E" w14:textId="77777777" w:rsidR="00616AAC" w:rsidRDefault="00616AAC" w:rsidP="00616AAC">
      <w:pPr>
        <w:pStyle w:val="ListParagraph"/>
        <w:numPr>
          <w:ilvl w:val="1"/>
          <w:numId w:val="16"/>
        </w:numPr>
      </w:pPr>
      <w:r>
        <w:t>Hybrid meeting is possible</w:t>
      </w:r>
    </w:p>
    <w:p w14:paraId="65223AC6" w14:textId="77777777" w:rsidR="00616AAC" w:rsidRDefault="00616AAC" w:rsidP="00616AAC">
      <w:pPr>
        <w:pStyle w:val="ListParagraph"/>
        <w:numPr>
          <w:ilvl w:val="1"/>
          <w:numId w:val="16"/>
        </w:numPr>
      </w:pPr>
      <w:r>
        <w:t>For meetings with lots of presentations – Zoom would be useful for slide sharing</w:t>
      </w:r>
    </w:p>
    <w:p w14:paraId="6D35B61D" w14:textId="3A740969" w:rsidR="00616AAC" w:rsidRDefault="00616AAC" w:rsidP="00616AAC">
      <w:pPr>
        <w:pStyle w:val="ListParagraph"/>
        <w:numPr>
          <w:ilvl w:val="1"/>
          <w:numId w:val="16"/>
        </w:numPr>
      </w:pPr>
      <w:r>
        <w:t xml:space="preserve">Voted: Passed to have hybrid open for EAC </w:t>
      </w:r>
      <w:proofErr w:type="gramStart"/>
      <w:r>
        <w:t>members</w:t>
      </w:r>
      <w:proofErr w:type="gramEnd"/>
      <w:r>
        <w:t xml:space="preserve"> </w:t>
      </w:r>
      <w:r w:rsidR="001232C0">
        <w:t xml:space="preserve">if necessary, </w:t>
      </w:r>
      <w:r>
        <w:t>with meeting in the Borough building (public invited to in-person meeting)</w:t>
      </w:r>
    </w:p>
    <w:p w14:paraId="40985DDD" w14:textId="5EB47CAC" w:rsidR="00616AAC" w:rsidRDefault="00616AAC" w:rsidP="00616AAC">
      <w:pPr>
        <w:pStyle w:val="ListParagraph"/>
        <w:numPr>
          <w:ilvl w:val="0"/>
          <w:numId w:val="16"/>
        </w:numPr>
      </w:pPr>
      <w:r>
        <w:t xml:space="preserve">Next EAC meeting is scheduled for September </w:t>
      </w:r>
      <w:r w:rsidR="001232C0">
        <w:t>22</w:t>
      </w:r>
      <w:r w:rsidR="001232C0" w:rsidRPr="001232C0">
        <w:rPr>
          <w:vertAlign w:val="superscript"/>
        </w:rPr>
        <w:t>nd</w:t>
      </w:r>
      <w:r w:rsidR="001232C0">
        <w:t xml:space="preserve"> </w:t>
      </w:r>
      <w:r>
        <w:t>in Council Chambers</w:t>
      </w:r>
    </w:p>
    <w:p w14:paraId="3055AD58" w14:textId="77777777" w:rsidR="00616AAC" w:rsidRDefault="00616AAC" w:rsidP="00616AAC">
      <w:pPr>
        <w:pStyle w:val="ListParagraph"/>
        <w:numPr>
          <w:ilvl w:val="0"/>
          <w:numId w:val="16"/>
        </w:numPr>
      </w:pPr>
      <w:r>
        <w:lastRenderedPageBreak/>
        <w:t>Advertising of meeting</w:t>
      </w:r>
    </w:p>
    <w:p w14:paraId="61E7DC70" w14:textId="77777777" w:rsidR="00616AAC" w:rsidRDefault="00616AAC" w:rsidP="00616AAC">
      <w:pPr>
        <w:pStyle w:val="ListParagraph"/>
        <w:numPr>
          <w:ilvl w:val="1"/>
          <w:numId w:val="16"/>
        </w:numPr>
      </w:pPr>
      <w:r>
        <w:t>Group approval of information to be advertised/communicated</w:t>
      </w:r>
    </w:p>
    <w:p w14:paraId="17009BDE" w14:textId="77777777" w:rsidR="00616AAC" w:rsidRDefault="00616AAC" w:rsidP="00616AAC">
      <w:pPr>
        <w:pStyle w:val="ListParagraph"/>
        <w:numPr>
          <w:ilvl w:val="1"/>
          <w:numId w:val="16"/>
        </w:numPr>
      </w:pPr>
      <w:r>
        <w:t>Voted: All present voted to OK this</w:t>
      </w:r>
    </w:p>
    <w:p w14:paraId="0D684BB3" w14:textId="77777777" w:rsidR="00616AAC" w:rsidRDefault="00616AAC" w:rsidP="00616AAC">
      <w:pPr>
        <w:pStyle w:val="ListParagraph"/>
        <w:numPr>
          <w:ilvl w:val="0"/>
          <w:numId w:val="16"/>
        </w:numPr>
      </w:pPr>
      <w:r>
        <w:t>Publish minutes on Borough website</w:t>
      </w:r>
    </w:p>
    <w:p w14:paraId="752CC068" w14:textId="77777777" w:rsidR="00616AAC" w:rsidRDefault="00616AAC" w:rsidP="00616AAC">
      <w:pPr>
        <w:pStyle w:val="ListParagraph"/>
        <w:numPr>
          <w:ilvl w:val="1"/>
          <w:numId w:val="16"/>
        </w:numPr>
      </w:pPr>
      <w:r>
        <w:t>All voted OK</w:t>
      </w:r>
    </w:p>
    <w:p w14:paraId="50DE4054" w14:textId="77777777" w:rsidR="00616AAC" w:rsidRDefault="00616AAC" w:rsidP="00616AAC">
      <w:pPr>
        <w:pStyle w:val="ListParagraph"/>
        <w:numPr>
          <w:ilvl w:val="1"/>
          <w:numId w:val="16"/>
        </w:numPr>
      </w:pPr>
      <w:r>
        <w:t xml:space="preserve">Send minutes to Gracie </w:t>
      </w:r>
      <w:hyperlink r:id="rId8" w:history="1">
        <w:r w:rsidRPr="008C0626">
          <w:rPr>
            <w:rStyle w:val="Hyperlink"/>
          </w:rPr>
          <w:t>gduda@jeffersonhills.net</w:t>
        </w:r>
      </w:hyperlink>
    </w:p>
    <w:p w14:paraId="7956BBBE" w14:textId="77777777" w:rsidR="00616AAC" w:rsidRDefault="00616AAC" w:rsidP="00616AAC">
      <w:pPr>
        <w:pStyle w:val="ListParagraph"/>
        <w:numPr>
          <w:ilvl w:val="0"/>
          <w:numId w:val="16"/>
        </w:numPr>
      </w:pPr>
      <w:r>
        <w:t>No meeting over the summer</w:t>
      </w:r>
    </w:p>
    <w:p w14:paraId="0F6D5114" w14:textId="77777777" w:rsidR="00616AAC" w:rsidRDefault="00616AAC" w:rsidP="00616AAC"/>
    <w:p w14:paraId="0341FF11" w14:textId="15E2D89D" w:rsidR="00616AAC" w:rsidRDefault="00616AAC" w:rsidP="00616AAC">
      <w:pPr>
        <w:spacing w:after="0" w:line="240" w:lineRule="auto"/>
        <w:textAlignment w:val="center"/>
        <w:rPr>
          <w:rFonts w:ascii="Calibri" w:eastAsia="Times New Roman" w:hAnsi="Calibri" w:cs="Calibri"/>
        </w:rPr>
      </w:pPr>
    </w:p>
    <w:p w14:paraId="3A9CC3AC" w14:textId="2B0B76A7" w:rsidR="00616AAC" w:rsidRDefault="00616AAC" w:rsidP="00616AAC">
      <w:pPr>
        <w:spacing w:after="0" w:line="240" w:lineRule="auto"/>
        <w:textAlignment w:val="center"/>
        <w:rPr>
          <w:rFonts w:ascii="Calibri" w:eastAsia="Times New Roman" w:hAnsi="Calibri" w:cs="Calibri"/>
        </w:rPr>
      </w:pPr>
    </w:p>
    <w:p w14:paraId="71D39DFC" w14:textId="5E60CB06" w:rsidR="00616AAC" w:rsidRDefault="00616AAC" w:rsidP="00616AAC">
      <w:pPr>
        <w:spacing w:after="0" w:line="240" w:lineRule="auto"/>
        <w:textAlignment w:val="center"/>
        <w:rPr>
          <w:rFonts w:ascii="Calibri" w:eastAsia="Times New Roman" w:hAnsi="Calibri" w:cs="Calibri"/>
        </w:rPr>
      </w:pPr>
    </w:p>
    <w:p w14:paraId="42599666" w14:textId="3A6BE0EA" w:rsidR="00616AAC" w:rsidRDefault="00797A2F" w:rsidP="00616AAC">
      <w:pPr>
        <w:spacing w:after="0" w:line="240" w:lineRule="auto"/>
        <w:textAlignment w:val="center"/>
        <w:rPr>
          <w:rFonts w:ascii="Calibri" w:eastAsia="Times New Roman" w:hAnsi="Calibri" w:cs="Calibri"/>
        </w:rPr>
      </w:pPr>
      <w:r>
        <w:rPr>
          <w:rFonts w:ascii="Calibri" w:eastAsia="Times New Roman" w:hAnsi="Calibri" w:cs="Calibri"/>
        </w:rPr>
        <w:t>US Steel’s Clairton Plant Compliance Chart with June, 2019 Consent Agreement with the Allegheny County Health Department.</w:t>
      </w:r>
    </w:p>
    <w:p w14:paraId="446C06B0" w14:textId="77777777" w:rsidR="00616AAC" w:rsidRPr="0061747E" w:rsidRDefault="00616AAC" w:rsidP="00616AAC">
      <w:pPr>
        <w:spacing w:after="0" w:line="240" w:lineRule="auto"/>
        <w:textAlignment w:val="center"/>
        <w:rPr>
          <w:rFonts w:ascii="Calibri" w:eastAsia="Times New Roman" w:hAnsi="Calibri" w:cs="Calibri"/>
        </w:rPr>
      </w:pPr>
    </w:p>
    <w:p w14:paraId="73156BF3" w14:textId="77777777" w:rsidR="0061747E" w:rsidRPr="0061747E" w:rsidRDefault="0061747E" w:rsidP="0061747E">
      <w:pPr>
        <w:spacing w:after="0" w:line="240" w:lineRule="auto"/>
        <w:rPr>
          <w:rFonts w:ascii="Calibri" w:eastAsia="Times New Roman" w:hAnsi="Calibri" w:cs="Calibri"/>
        </w:rPr>
      </w:pPr>
      <w:r w:rsidRPr="0061747E">
        <w:rPr>
          <w:rFonts w:ascii="Calibri" w:eastAsia="Times New Roman" w:hAnsi="Calibri" w:cs="Calibri"/>
        </w:rPr>
        <w:t> </w:t>
      </w:r>
    </w:p>
    <w:p w14:paraId="17DB3075" w14:textId="53F40D00" w:rsidR="0061747E" w:rsidRPr="0061747E" w:rsidRDefault="0061747E" w:rsidP="0061747E">
      <w:pPr>
        <w:spacing w:after="0" w:line="240" w:lineRule="auto"/>
        <w:rPr>
          <w:rFonts w:ascii="Calibri" w:eastAsia="Times New Roman" w:hAnsi="Calibri" w:cs="Calibri"/>
        </w:rPr>
      </w:pPr>
      <w:r w:rsidRPr="0061747E">
        <w:rPr>
          <w:rFonts w:ascii="Calibri" w:eastAsia="Times New Roman" w:hAnsi="Calibri" w:cs="Calibri"/>
          <w:noProof/>
        </w:rPr>
        <w:drawing>
          <wp:inline distT="0" distB="0" distL="0" distR="0" wp14:anchorId="1725ADBD" wp14:editId="4CD64A7A">
            <wp:extent cx="5943600" cy="2553970"/>
            <wp:effectExtent l="0" t="0" r="0" b="0"/>
            <wp:docPr id="5" name="Picture 5" descr="Machine generated alternative text:&#10;Project Description &#10;Install mechanism to close &#10;or alarm doors on B &#10;Battery shed &#10;Cover and/or air curtains &#10;at South Side of shed &#10;Due Date &#10;November I, 2019 &#10;May 1, 2020 &#10;Date Achieved &#10;October 21, 2019 &#10;April 9,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Project Description &#10;Install mechanism to close &#10;or alarm doors on B &#10;Battery shed &#10;Cover and/or air curtains &#10;at South Side of shed &#10;Due Date &#10;November I, 2019 &#10;May 1, 2020 &#10;Date Achieved &#10;October 21, 2019 &#10;April 9, 2020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553970"/>
                    </a:xfrm>
                    <a:prstGeom prst="rect">
                      <a:avLst/>
                    </a:prstGeom>
                    <a:noFill/>
                    <a:ln>
                      <a:noFill/>
                    </a:ln>
                  </pic:spPr>
                </pic:pic>
              </a:graphicData>
            </a:graphic>
          </wp:inline>
        </w:drawing>
      </w:r>
    </w:p>
    <w:p w14:paraId="4EDEB0A0" w14:textId="77777777" w:rsidR="0061747E" w:rsidRPr="0061747E" w:rsidRDefault="0061747E" w:rsidP="0061747E">
      <w:pPr>
        <w:spacing w:after="0" w:line="240" w:lineRule="auto"/>
        <w:ind w:left="1080"/>
        <w:rPr>
          <w:rFonts w:ascii="Calibri" w:eastAsia="Times New Roman" w:hAnsi="Calibri" w:cs="Calibri"/>
        </w:rPr>
      </w:pPr>
      <w:r w:rsidRPr="0061747E">
        <w:rPr>
          <w:rFonts w:ascii="Calibri" w:eastAsia="Times New Roman" w:hAnsi="Calibri" w:cs="Calibri"/>
        </w:rPr>
        <w:t> </w:t>
      </w:r>
    </w:p>
    <w:p w14:paraId="502AC5D6" w14:textId="1B3283B7" w:rsidR="0061747E" w:rsidRPr="0061747E" w:rsidRDefault="0061747E" w:rsidP="0061747E">
      <w:pPr>
        <w:spacing w:after="0" w:line="240" w:lineRule="auto"/>
        <w:ind w:left="540"/>
        <w:rPr>
          <w:rFonts w:ascii="Calibri" w:eastAsia="Times New Roman" w:hAnsi="Calibri" w:cs="Calibri"/>
        </w:rPr>
      </w:pPr>
      <w:r w:rsidRPr="0061747E">
        <w:rPr>
          <w:rFonts w:ascii="Calibri" w:eastAsia="Times New Roman" w:hAnsi="Calibri" w:cs="Calibri"/>
          <w:noProof/>
        </w:rPr>
        <w:lastRenderedPageBreak/>
        <w:drawing>
          <wp:inline distT="0" distB="0" distL="0" distR="0" wp14:anchorId="1B86F88A" wp14:editId="5EB32F82">
            <wp:extent cx="5943600" cy="3265170"/>
            <wp:effectExtent l="0" t="0" r="0" b="0"/>
            <wp:docPr id="4" name="Picture 4" descr="Machine generated alternative text:&#10;Project Description &#10;Expand deployment of CITE to &#10;include all personnel assigned to &#10;work at coking operations &#10;Issue Environmental Report for July &#10;1 - December 31, 2019 &#10;Issue Environmental Report for &#10;Calendar Year 2020 &#10;Due Date &#10;November 1, 2019 &#10;June 1, 2020 &#10;March 1, 2021 &#10;Date Achieved &#10;November 1, 2019 &#10;June 1, 2020 &#10;March 1,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e generated alternative text:&#10;Project Description &#10;Expand deployment of CITE to &#10;include all personnel assigned to &#10;work at coking operations &#10;Issue Environmental Report for July &#10;1 - December 31, 2019 &#10;Issue Environmental Report for &#10;Calendar Year 2020 &#10;Due Date &#10;November 1, 2019 &#10;June 1, 2020 &#10;March 1, 2021 &#10;Date Achieved &#10;November 1, 2019 &#10;June 1, 2020 &#10;March 1, 2021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65170"/>
                    </a:xfrm>
                    <a:prstGeom prst="rect">
                      <a:avLst/>
                    </a:prstGeom>
                    <a:noFill/>
                    <a:ln>
                      <a:noFill/>
                    </a:ln>
                  </pic:spPr>
                </pic:pic>
              </a:graphicData>
            </a:graphic>
          </wp:inline>
        </w:drawing>
      </w:r>
    </w:p>
    <w:p w14:paraId="13F4892C" w14:textId="77777777" w:rsidR="0061747E" w:rsidRPr="0061747E" w:rsidRDefault="0061747E" w:rsidP="0061747E">
      <w:pPr>
        <w:spacing w:after="0" w:line="240" w:lineRule="auto"/>
        <w:ind w:left="540"/>
        <w:rPr>
          <w:rFonts w:ascii="Calibri" w:eastAsia="Times New Roman" w:hAnsi="Calibri" w:cs="Calibri"/>
        </w:rPr>
      </w:pPr>
      <w:r w:rsidRPr="0061747E">
        <w:rPr>
          <w:rFonts w:ascii="Calibri" w:eastAsia="Times New Roman" w:hAnsi="Calibri" w:cs="Calibri"/>
        </w:rPr>
        <w:t> </w:t>
      </w:r>
    </w:p>
    <w:p w14:paraId="273F1C13" w14:textId="34D01D79" w:rsidR="0061747E" w:rsidRPr="0061747E" w:rsidRDefault="0061747E" w:rsidP="0061747E">
      <w:pPr>
        <w:spacing w:after="0" w:line="240" w:lineRule="auto"/>
        <w:ind w:left="540"/>
        <w:rPr>
          <w:rFonts w:ascii="Calibri" w:eastAsia="Times New Roman" w:hAnsi="Calibri" w:cs="Calibri"/>
        </w:rPr>
      </w:pPr>
      <w:r w:rsidRPr="0061747E">
        <w:rPr>
          <w:rFonts w:ascii="Calibri" w:eastAsia="Times New Roman" w:hAnsi="Calibri" w:cs="Calibri"/>
          <w:noProof/>
        </w:rPr>
        <w:drawing>
          <wp:inline distT="0" distB="0" distL="0" distR="0" wp14:anchorId="23F9878C" wp14:editId="64FC0EC9">
            <wp:extent cx="5943600" cy="3625850"/>
            <wp:effectExtent l="0" t="0" r="0" b="0"/>
            <wp:docPr id="3" name="Picture 3" descr="Machine generated alternative text:&#10;Project Description &#10;Submit updated O&amp;M Plan to &#10;include specificity as to inspection of &#10;PEC fans and maintenance schedules &#10;Submit 2nd Quarter 2019 flue &#10;temperature readings &#10;June 27-June 30 &#10;Submit 3rd Quarter 2019 flue &#10;temperature readings &#10;Submit 4th Quarter 2019 flue &#10;temperature readings &#10;Submit 1st Quarter 2020 flue &#10;temperature readings &#10;Due Date &#10;December 1, 2019 &#10;August 14, 2019 &#10;November 14, 2019 &#10;February 14, 2020 &#10;May 15, 2020 &#10;Date Achieved &#10;November 26, 20 &#10;August 13, 2019 &#10;October 30, 2019 &#10;January 30, 2020 &#10;April 30,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10;Project Description &#10;Submit updated O&amp;M Plan to &#10;include specificity as to inspection of &#10;PEC fans and maintenance schedules &#10;Submit 2nd Quarter 2019 flue &#10;temperature readings &#10;June 27-June 30 &#10;Submit 3rd Quarter 2019 flue &#10;temperature readings &#10;Submit 4th Quarter 2019 flue &#10;temperature readings &#10;Submit 1st Quarter 2020 flue &#10;temperature readings &#10;Due Date &#10;December 1, 2019 &#10;August 14, 2019 &#10;November 14, 2019 &#10;February 14, 2020 &#10;May 15, 2020 &#10;Date Achieved &#10;November 26, 20 &#10;August 13, 2019 &#10;October 30, 2019 &#10;January 30, 2020 &#10;April 30, 2020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25850"/>
                    </a:xfrm>
                    <a:prstGeom prst="rect">
                      <a:avLst/>
                    </a:prstGeom>
                    <a:noFill/>
                    <a:ln>
                      <a:noFill/>
                    </a:ln>
                  </pic:spPr>
                </pic:pic>
              </a:graphicData>
            </a:graphic>
          </wp:inline>
        </w:drawing>
      </w:r>
    </w:p>
    <w:p w14:paraId="3B24DC7E" w14:textId="77777777" w:rsidR="0061747E" w:rsidRPr="0061747E" w:rsidRDefault="0061747E" w:rsidP="0061747E">
      <w:pPr>
        <w:spacing w:after="0" w:line="240" w:lineRule="auto"/>
        <w:ind w:left="540"/>
        <w:rPr>
          <w:rFonts w:ascii="Calibri" w:eastAsia="Times New Roman" w:hAnsi="Calibri" w:cs="Calibri"/>
        </w:rPr>
      </w:pPr>
      <w:r w:rsidRPr="0061747E">
        <w:rPr>
          <w:rFonts w:ascii="Calibri" w:eastAsia="Times New Roman" w:hAnsi="Calibri" w:cs="Calibri"/>
        </w:rPr>
        <w:t> </w:t>
      </w:r>
    </w:p>
    <w:p w14:paraId="102BB494" w14:textId="79BB3F88" w:rsidR="0061747E" w:rsidRPr="0061747E" w:rsidRDefault="0061747E" w:rsidP="0061747E">
      <w:pPr>
        <w:spacing w:after="0" w:line="240" w:lineRule="auto"/>
        <w:ind w:left="540"/>
        <w:rPr>
          <w:rFonts w:ascii="Calibri" w:eastAsia="Times New Roman" w:hAnsi="Calibri" w:cs="Calibri"/>
        </w:rPr>
      </w:pPr>
      <w:r w:rsidRPr="0061747E">
        <w:rPr>
          <w:rFonts w:ascii="Calibri" w:eastAsia="Times New Roman" w:hAnsi="Calibri" w:cs="Calibri"/>
          <w:noProof/>
        </w:rPr>
        <w:lastRenderedPageBreak/>
        <w:drawing>
          <wp:inline distT="0" distB="0" distL="0" distR="0" wp14:anchorId="36D1CF4A" wp14:editId="7494562F">
            <wp:extent cx="5943600" cy="2896235"/>
            <wp:effectExtent l="0" t="0" r="0" b="0"/>
            <wp:docPr id="2" name="Picture 2" descr="Machine generated alternative text:&#10;'roject Description &#10;:irst Audit Completed &#10;:irst Audit Report to ACHD &#10;:orrective Action Plan to address &#10;nudit findings &#10;3egin Implementation of Corrective &#10;\ction Plan &#10;Due Date &#10;July 1, 2020 &#10;August 25, 2020 &#10;(60 days after completion of audit) &#10;November 23, 2020 &#10;(90 days after submittal of audit &#10;report) &#10;30 days after ACHD approves &#10;Corrective Action Plan &#10;Date Achieved &#10;June 26, 2020 &#10;August 25, 2020 &#10;November 23,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ine generated alternative text:&#10;'roject Description &#10;:irst Audit Completed &#10;:irst Audit Report to ACHD &#10;:orrective Action Plan to address &#10;nudit findings &#10;3egin Implementation of Corrective &#10;\ction Plan &#10;Due Date &#10;July 1, 2020 &#10;August 25, 2020 &#10;(60 days after completion of audit) &#10;November 23, 2020 &#10;(90 days after submittal of audit &#10;report) &#10;30 days after ACHD approves &#10;Corrective Action Plan &#10;Date Achieved &#10;June 26, 2020 &#10;August 25, 2020 &#10;November 23, 2020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96235"/>
                    </a:xfrm>
                    <a:prstGeom prst="rect">
                      <a:avLst/>
                    </a:prstGeom>
                    <a:noFill/>
                    <a:ln>
                      <a:noFill/>
                    </a:ln>
                  </pic:spPr>
                </pic:pic>
              </a:graphicData>
            </a:graphic>
          </wp:inline>
        </w:drawing>
      </w:r>
    </w:p>
    <w:p w14:paraId="77BB4D55" w14:textId="77777777" w:rsidR="0061747E" w:rsidRPr="0061747E" w:rsidRDefault="0061747E" w:rsidP="0061747E">
      <w:pPr>
        <w:spacing w:after="0" w:line="240" w:lineRule="auto"/>
        <w:ind w:left="540"/>
        <w:rPr>
          <w:rFonts w:ascii="Calibri" w:eastAsia="Times New Roman" w:hAnsi="Calibri" w:cs="Calibri"/>
        </w:rPr>
      </w:pPr>
      <w:r w:rsidRPr="0061747E">
        <w:rPr>
          <w:rFonts w:ascii="Calibri" w:eastAsia="Times New Roman" w:hAnsi="Calibri" w:cs="Calibri"/>
        </w:rPr>
        <w:t> </w:t>
      </w:r>
    </w:p>
    <w:p w14:paraId="67929F3A" w14:textId="45B2D726" w:rsidR="0061747E" w:rsidRPr="0061747E" w:rsidRDefault="0061747E" w:rsidP="0061747E">
      <w:pPr>
        <w:spacing w:after="0" w:line="240" w:lineRule="auto"/>
        <w:ind w:left="540"/>
        <w:rPr>
          <w:rFonts w:ascii="Calibri" w:eastAsia="Times New Roman" w:hAnsi="Calibri" w:cs="Calibri"/>
        </w:rPr>
      </w:pPr>
      <w:r w:rsidRPr="0061747E">
        <w:rPr>
          <w:rFonts w:ascii="Calibri" w:eastAsia="Times New Roman" w:hAnsi="Calibri" w:cs="Calibri"/>
          <w:noProof/>
        </w:rPr>
        <w:drawing>
          <wp:inline distT="0" distB="0" distL="0" distR="0" wp14:anchorId="2A0A2406" wp14:editId="3D24BEA7">
            <wp:extent cx="5943600" cy="2762885"/>
            <wp:effectExtent l="0" t="0" r="0" b="0"/>
            <wp:docPr id="1" name="Picture 1" descr="Machine generated alternative text:&#10;Project Description &#10;Upgrade all filter bags and filter &#10;bag cages for all PEC baghouses &#10;Submit application for installation &#10;permit to replace PEC Baghouses &#10;for Batteries 13-15 and 19-20 &#10;Install replacement PEC &#10;Baghouses for Batteries 13-15 and &#10;19-20 &#10;Alternative Project to shutdown &#10;Batteries I, 2, and 3 in lieu of &#10;replacement PEC baghouses &#10;Due Date &#10;May 1, 2020 &#10;July 1, 2020 &#10;28 months after issuance of &#10;installation permit or other air &#10;permitting authorization &#10;March 31, 2023 &#10;Date Achieved &#10;May 1, 2020 &#10;June 30, 2020 &#10;Replaced by Alternative Project &#10;with better impr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e generated alternative text:&#10;Project Description &#10;Upgrade all filter bags and filter &#10;bag cages for all PEC baghouses &#10;Submit application for installation &#10;permit to replace PEC Baghouses &#10;for Batteries 13-15 and 19-20 &#10;Install replacement PEC &#10;Baghouses for Batteries 13-15 and &#10;19-20 &#10;Alternative Project to shutdown &#10;Batteries I, 2, and 3 in lieu of &#10;replacement PEC baghouses &#10;Due Date &#10;May 1, 2020 &#10;July 1, 2020 &#10;28 months after issuance of &#10;installation permit or other air &#10;permitting authorization &#10;March 31, 2023 &#10;Date Achieved &#10;May 1, 2020 &#10;June 30, 2020 &#10;Replaced by Alternative Project &#10;with better improvemen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62885"/>
                    </a:xfrm>
                    <a:prstGeom prst="rect">
                      <a:avLst/>
                    </a:prstGeom>
                    <a:noFill/>
                    <a:ln>
                      <a:noFill/>
                    </a:ln>
                  </pic:spPr>
                </pic:pic>
              </a:graphicData>
            </a:graphic>
          </wp:inline>
        </w:drawing>
      </w:r>
    </w:p>
    <w:p w14:paraId="7EF35CE4" w14:textId="77777777" w:rsidR="0061747E" w:rsidRPr="0061747E" w:rsidRDefault="0061747E" w:rsidP="0061747E">
      <w:pPr>
        <w:spacing w:after="0" w:line="240" w:lineRule="auto"/>
        <w:ind w:left="540"/>
        <w:rPr>
          <w:rFonts w:ascii="Calibri" w:eastAsia="Times New Roman" w:hAnsi="Calibri" w:cs="Calibri"/>
        </w:rPr>
      </w:pPr>
      <w:r w:rsidRPr="0061747E">
        <w:rPr>
          <w:rFonts w:ascii="Calibri" w:eastAsia="Times New Roman" w:hAnsi="Calibri" w:cs="Calibri"/>
        </w:rPr>
        <w:t> </w:t>
      </w:r>
    </w:p>
    <w:p w14:paraId="0A0AA073" w14:textId="77777777" w:rsidR="003E6B76" w:rsidRPr="0061747E" w:rsidRDefault="003E6B76" w:rsidP="0061747E"/>
    <w:sectPr w:rsidR="003E6B76" w:rsidRPr="0061747E" w:rsidSect="00567B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255A"/>
    <w:multiLevelType w:val="multilevel"/>
    <w:tmpl w:val="8B2A3404"/>
    <w:lvl w:ilvl="0">
      <w:start w:val="1"/>
      <w:numFmt w:val="bullet"/>
      <w:lvlText w:val=""/>
      <w:lvlJc w:val="left"/>
      <w:pPr>
        <w:tabs>
          <w:tab w:val="num" w:pos="1800"/>
        </w:tabs>
        <w:ind w:left="1800" w:hanging="360"/>
      </w:pPr>
      <w:rPr>
        <w:rFonts w:ascii="Symbol" w:hAnsi="Symbol" w:hint="default"/>
      </w:rPr>
    </w:lvl>
    <w:lvl w:ilvl="1">
      <w:start w:val="1"/>
      <w:numFmt w:val="lowerLetter"/>
      <w:lvlText w:val="%2."/>
      <w:lvlJc w:val="left"/>
      <w:pPr>
        <w:tabs>
          <w:tab w:val="num" w:pos="2520"/>
        </w:tabs>
        <w:ind w:left="2520" w:hanging="360"/>
      </w:pPr>
    </w:lvl>
    <w:lvl w:ilvl="2">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 w15:restartNumberingAfterBreak="0">
    <w:nsid w:val="1AF84F8C"/>
    <w:multiLevelType w:val="multilevel"/>
    <w:tmpl w:val="789671F2"/>
    <w:lvl w:ilvl="0">
      <w:start w:val="1"/>
      <w:numFmt w:val="lowerLetter"/>
      <w:lvlText w:val="%1."/>
      <w:lvlJc w:val="left"/>
      <w:pPr>
        <w:tabs>
          <w:tab w:val="num" w:pos="1440"/>
        </w:tabs>
        <w:ind w:left="1440" w:hanging="360"/>
      </w:pPr>
    </w:lvl>
    <w:lvl w:ilvl="1">
      <w:start w:val="22"/>
      <w:numFmt w:val="decimal"/>
      <w:lvlText w:val="%2."/>
      <w:lvlJc w:val="left"/>
      <w:pPr>
        <w:ind w:left="2160" w:hanging="360"/>
      </w:pPr>
      <w:rPr>
        <w:rFonts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 w15:restartNumberingAfterBreak="0">
    <w:nsid w:val="216E3CA6"/>
    <w:multiLevelType w:val="multilevel"/>
    <w:tmpl w:val="C284C9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21"/>
      <w:numFmt w:val="decimal"/>
      <w:lvlText w:val="%3"/>
      <w:lvlJc w:val="left"/>
      <w:pPr>
        <w:ind w:left="2160" w:hanging="360"/>
      </w:pPr>
      <w:rPr>
        <w:rFonts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BE3CB4"/>
    <w:multiLevelType w:val="multilevel"/>
    <w:tmpl w:val="10F85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F60123"/>
    <w:multiLevelType w:val="multilevel"/>
    <w:tmpl w:val="8B2A3404"/>
    <w:lvl w:ilvl="0">
      <w:start w:val="1"/>
      <w:numFmt w:val="bullet"/>
      <w:lvlText w:val=""/>
      <w:lvlJc w:val="left"/>
      <w:pPr>
        <w:tabs>
          <w:tab w:val="num" w:pos="1800"/>
        </w:tabs>
        <w:ind w:left="1800" w:hanging="360"/>
      </w:pPr>
      <w:rPr>
        <w:rFonts w:ascii="Symbol" w:hAnsi="Symbol" w:hint="default"/>
      </w:rPr>
    </w:lvl>
    <w:lvl w:ilvl="1">
      <w:start w:val="1"/>
      <w:numFmt w:val="lowerLetter"/>
      <w:lvlText w:val="%2."/>
      <w:lvlJc w:val="left"/>
      <w:pPr>
        <w:tabs>
          <w:tab w:val="num" w:pos="2520"/>
        </w:tabs>
        <w:ind w:left="2520" w:hanging="360"/>
      </w:pPr>
    </w:lvl>
    <w:lvl w:ilvl="2">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5" w15:restartNumberingAfterBreak="0">
    <w:nsid w:val="3910663E"/>
    <w:multiLevelType w:val="hybridMultilevel"/>
    <w:tmpl w:val="33546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E229A7"/>
    <w:multiLevelType w:val="multilevel"/>
    <w:tmpl w:val="3DA41790"/>
    <w:lvl w:ilvl="0">
      <w:start w:val="1"/>
      <w:numFmt w:val="bullet"/>
      <w:lvlText w:val=""/>
      <w:lvlJc w:val="left"/>
      <w:pPr>
        <w:tabs>
          <w:tab w:val="num" w:pos="828"/>
        </w:tabs>
        <w:ind w:left="828" w:hanging="360"/>
      </w:pPr>
      <w:rPr>
        <w:rFonts w:ascii="Symbol" w:hAnsi="Symbol" w:hint="default"/>
        <w:sz w:val="20"/>
      </w:rPr>
    </w:lvl>
    <w:lvl w:ilvl="1">
      <w:start w:val="1"/>
      <w:numFmt w:val="bullet"/>
      <w:lvlText w:val=""/>
      <w:lvlJc w:val="left"/>
      <w:pPr>
        <w:tabs>
          <w:tab w:val="num" w:pos="1548"/>
        </w:tabs>
        <w:ind w:left="1548" w:hanging="360"/>
      </w:pPr>
      <w:rPr>
        <w:rFonts w:ascii="Symbol" w:hAnsi="Symbol" w:hint="default"/>
        <w:sz w:val="20"/>
      </w:rPr>
    </w:lvl>
    <w:lvl w:ilvl="2">
      <w:start w:val="1"/>
      <w:numFmt w:val="bullet"/>
      <w:lvlText w:val=""/>
      <w:lvlJc w:val="left"/>
      <w:pPr>
        <w:tabs>
          <w:tab w:val="num" w:pos="2268"/>
        </w:tabs>
        <w:ind w:left="2268" w:hanging="360"/>
      </w:pPr>
      <w:rPr>
        <w:rFonts w:ascii="Symbol" w:hAnsi="Symbol" w:hint="default"/>
        <w:sz w:val="20"/>
      </w:rPr>
    </w:lvl>
    <w:lvl w:ilvl="3">
      <w:start w:val="1"/>
      <w:numFmt w:val="bullet"/>
      <w:lvlText w:val=""/>
      <w:lvlJc w:val="left"/>
      <w:pPr>
        <w:tabs>
          <w:tab w:val="num" w:pos="2988"/>
        </w:tabs>
        <w:ind w:left="2988" w:hanging="360"/>
      </w:pPr>
      <w:rPr>
        <w:rFonts w:ascii="Symbol" w:hAnsi="Symbol" w:hint="default"/>
        <w:sz w:val="20"/>
      </w:rPr>
    </w:lvl>
    <w:lvl w:ilvl="4" w:tentative="1">
      <w:start w:val="1"/>
      <w:numFmt w:val="bullet"/>
      <w:lvlText w:val=""/>
      <w:lvlJc w:val="left"/>
      <w:pPr>
        <w:tabs>
          <w:tab w:val="num" w:pos="3708"/>
        </w:tabs>
        <w:ind w:left="3708" w:hanging="360"/>
      </w:pPr>
      <w:rPr>
        <w:rFonts w:ascii="Symbol" w:hAnsi="Symbol" w:hint="default"/>
        <w:sz w:val="20"/>
      </w:rPr>
    </w:lvl>
    <w:lvl w:ilvl="5" w:tentative="1">
      <w:start w:val="1"/>
      <w:numFmt w:val="bullet"/>
      <w:lvlText w:val=""/>
      <w:lvlJc w:val="left"/>
      <w:pPr>
        <w:tabs>
          <w:tab w:val="num" w:pos="4428"/>
        </w:tabs>
        <w:ind w:left="4428" w:hanging="360"/>
      </w:pPr>
      <w:rPr>
        <w:rFonts w:ascii="Symbol" w:hAnsi="Symbol" w:hint="default"/>
        <w:sz w:val="20"/>
      </w:rPr>
    </w:lvl>
    <w:lvl w:ilvl="6" w:tentative="1">
      <w:start w:val="1"/>
      <w:numFmt w:val="bullet"/>
      <w:lvlText w:val=""/>
      <w:lvlJc w:val="left"/>
      <w:pPr>
        <w:tabs>
          <w:tab w:val="num" w:pos="5148"/>
        </w:tabs>
        <w:ind w:left="5148" w:hanging="360"/>
      </w:pPr>
      <w:rPr>
        <w:rFonts w:ascii="Symbol" w:hAnsi="Symbol" w:hint="default"/>
        <w:sz w:val="20"/>
      </w:rPr>
    </w:lvl>
    <w:lvl w:ilvl="7" w:tentative="1">
      <w:start w:val="1"/>
      <w:numFmt w:val="bullet"/>
      <w:lvlText w:val=""/>
      <w:lvlJc w:val="left"/>
      <w:pPr>
        <w:tabs>
          <w:tab w:val="num" w:pos="5868"/>
        </w:tabs>
        <w:ind w:left="5868" w:hanging="360"/>
      </w:pPr>
      <w:rPr>
        <w:rFonts w:ascii="Symbol" w:hAnsi="Symbol" w:hint="default"/>
        <w:sz w:val="20"/>
      </w:rPr>
    </w:lvl>
    <w:lvl w:ilvl="8" w:tentative="1">
      <w:start w:val="1"/>
      <w:numFmt w:val="bullet"/>
      <w:lvlText w:val=""/>
      <w:lvlJc w:val="left"/>
      <w:pPr>
        <w:tabs>
          <w:tab w:val="num" w:pos="6588"/>
        </w:tabs>
        <w:ind w:left="6588" w:hanging="360"/>
      </w:pPr>
      <w:rPr>
        <w:rFonts w:ascii="Symbol" w:hAnsi="Symbol" w:hint="default"/>
        <w:sz w:val="20"/>
      </w:rPr>
    </w:lvl>
  </w:abstractNum>
  <w:abstractNum w:abstractNumId="7" w15:restartNumberingAfterBreak="0">
    <w:nsid w:val="51E7478F"/>
    <w:multiLevelType w:val="multilevel"/>
    <w:tmpl w:val="8B2A3404"/>
    <w:lvl w:ilvl="0">
      <w:start w:val="1"/>
      <w:numFmt w:val="bullet"/>
      <w:lvlText w:val=""/>
      <w:lvlJc w:val="left"/>
      <w:pPr>
        <w:tabs>
          <w:tab w:val="num" w:pos="1800"/>
        </w:tabs>
        <w:ind w:left="1800" w:hanging="360"/>
      </w:pPr>
      <w:rPr>
        <w:rFonts w:ascii="Symbol" w:hAnsi="Symbol" w:hint="default"/>
      </w:rPr>
    </w:lvl>
    <w:lvl w:ilvl="1">
      <w:start w:val="1"/>
      <w:numFmt w:val="lowerLetter"/>
      <w:lvlText w:val="%2."/>
      <w:lvlJc w:val="left"/>
      <w:pPr>
        <w:tabs>
          <w:tab w:val="num" w:pos="2520"/>
        </w:tabs>
        <w:ind w:left="2520" w:hanging="360"/>
      </w:pPr>
    </w:lvl>
    <w:lvl w:ilvl="2">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8" w15:restartNumberingAfterBreak="0">
    <w:nsid w:val="52A96900"/>
    <w:multiLevelType w:val="hybridMultilevel"/>
    <w:tmpl w:val="DBFE4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A641BF"/>
    <w:multiLevelType w:val="hybridMultilevel"/>
    <w:tmpl w:val="E2E0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FF32E5"/>
    <w:multiLevelType w:val="hybridMultilevel"/>
    <w:tmpl w:val="72C8D4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lvlOverride w:ilvl="0">
      <w:startOverride w:val="1"/>
    </w:lvlOverride>
  </w:num>
  <w:num w:numId="3">
    <w:abstractNumId w:val="0"/>
    <w:lvlOverride w:ilvl="0">
      <w:startOverride w:val="1"/>
    </w:lvlOverride>
  </w:num>
  <w:num w:numId="4">
    <w:abstractNumId w:val="0"/>
    <w:lvlOverride w:ilvl="0"/>
    <w:lvlOverride w:ilvl="1">
      <w:startOverride w:val="1"/>
    </w:lvlOverride>
  </w:num>
  <w:num w:numId="5">
    <w:abstractNumId w:val="0"/>
  </w:num>
  <w:num w:numId="6">
    <w:abstractNumId w:val="2"/>
    <w:lvlOverride w:ilvl="0">
      <w:startOverride w:val="5"/>
    </w:lvlOverride>
  </w:num>
  <w:num w:numId="7">
    <w:abstractNumId w:val="2"/>
    <w:lvlOverride w:ilvl="0"/>
    <w:lvlOverride w:ilvl="1">
      <w:startOverride w:val="1"/>
    </w:lvlOverride>
  </w:num>
  <w:num w:numId="8">
    <w:abstractNumId w:val="2"/>
    <w:lvlOverride w:ilvl="0"/>
    <w:lvlOverride w:ilvl="1">
      <w:startOverride w:val="1"/>
    </w:lvlOverride>
  </w:num>
  <w:num w:numId="9">
    <w:abstractNumId w:val="2"/>
    <w:lvlOverride w:ilvl="0"/>
    <w:lvlOverride w:ilvl="1">
      <w:startOverride w:val="1"/>
    </w:lvlOverride>
  </w:num>
  <w:num w:numId="10">
    <w:abstractNumId w:val="10"/>
  </w:num>
  <w:num w:numId="11">
    <w:abstractNumId w:val="1"/>
  </w:num>
  <w:num w:numId="12">
    <w:abstractNumId w:val="5"/>
  </w:num>
  <w:num w:numId="13">
    <w:abstractNumId w:val="9"/>
  </w:num>
  <w:num w:numId="14">
    <w:abstractNumId w:val="7"/>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47E"/>
    <w:rsid w:val="000C5BF9"/>
    <w:rsid w:val="001232C0"/>
    <w:rsid w:val="001A2683"/>
    <w:rsid w:val="003E6B76"/>
    <w:rsid w:val="0040688C"/>
    <w:rsid w:val="00567BF0"/>
    <w:rsid w:val="00616AAC"/>
    <w:rsid w:val="0061747E"/>
    <w:rsid w:val="0062661D"/>
    <w:rsid w:val="00666521"/>
    <w:rsid w:val="00797A2F"/>
    <w:rsid w:val="009E5434"/>
    <w:rsid w:val="00A30422"/>
    <w:rsid w:val="00A94B65"/>
    <w:rsid w:val="00F2615D"/>
    <w:rsid w:val="00FB7B1E"/>
    <w:rsid w:val="00FD4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48B15"/>
  <w15:chartTrackingRefBased/>
  <w15:docId w15:val="{4B4A9119-7536-4587-A625-719BF23C6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1747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1747E"/>
    <w:pPr>
      <w:ind w:left="720"/>
      <w:contextualSpacing/>
    </w:pPr>
  </w:style>
  <w:style w:type="character" w:styleId="Hyperlink">
    <w:name w:val="Hyperlink"/>
    <w:basedOn w:val="DefaultParagraphFont"/>
    <w:uiPriority w:val="99"/>
    <w:unhideWhenUsed/>
    <w:rsid w:val="00616A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33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duda@jeffersonhills.net" TargetMode="Externa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64404-074F-474F-9F8B-B35470EF2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9</Pages>
  <Words>1939</Words>
  <Characters>11058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Weir Ripley, Christina (Highmark Health)</dc:creator>
  <cp:keywords/>
  <dc:description/>
  <cp:lastModifiedBy>Meghan Donohue</cp:lastModifiedBy>
  <cp:revision>9</cp:revision>
  <dcterms:created xsi:type="dcterms:W3CDTF">2021-07-27T11:54:00Z</dcterms:created>
  <dcterms:modified xsi:type="dcterms:W3CDTF">2021-07-27T13:54:00Z</dcterms:modified>
</cp:coreProperties>
</file>